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e09e" w14:textId="ef9e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қаңтардағы № 23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 деген </w:t>
      </w:r>
      <w:r>
        <w:rPr>
          <w:rFonts w:ascii="Times New Roman"/>
          <w:b w:val="false"/>
          <w:i w:val="false"/>
          <w:color w:val="000000"/>
          <w:sz w:val="28"/>
        </w:rPr>
        <w:t>12-тарау</w:t>
      </w:r>
      <w:r>
        <w:rPr>
          <w:rFonts w:ascii="Times New Roman"/>
          <w:b w:val="false"/>
          <w:i w:val="false"/>
          <w:color w:val="000000"/>
          <w:sz w:val="28"/>
        </w:rPr>
        <w:t xml:space="preserve"> мынадай мазмұндағы 66-1-тармақпен толықтырылсын:</w:t>
      </w:r>
      <w:r>
        <w:br/>
      </w:r>
      <w:r>
        <w:rPr>
          <w:rFonts w:ascii="Times New Roman"/>
          <w:b w:val="false"/>
          <w:i w:val="false"/>
          <w:color w:val="000000"/>
          <w:sz w:val="28"/>
        </w:rPr>
        <w:t>
</w:t>
      </w:r>
      <w:r>
        <w:rPr>
          <w:rFonts w:ascii="Times New Roman"/>
          <w:b w:val="false"/>
          <w:i w:val="false"/>
          <w:color w:val="000000"/>
          <w:sz w:val="28"/>
        </w:rPr>
        <w:t>
      «66-1. Қазақстан-болгар экономикалық ынтымақтастық жөніндегі үкіметаралық комиссия.».</w:t>
      </w:r>
      <w:r>
        <w:br/>
      </w:r>
      <w:r>
        <w:rPr>
          <w:rFonts w:ascii="Times New Roman"/>
          <w:b w:val="false"/>
          <w:i w:val="false"/>
          <w:color w:val="000000"/>
          <w:sz w:val="28"/>
        </w:rPr>
        <w:t>
</w:t>
      </w:r>
      <w:r>
        <w:rPr>
          <w:rFonts w:ascii="Times New Roman"/>
          <w:b w:val="false"/>
          <w:i w:val="false"/>
          <w:color w:val="000000"/>
          <w:sz w:val="28"/>
        </w:rPr>
        <w:t>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