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a47dc" w14:textId="4da4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жүргізушілерін шағын көлемді кемені басқару құқығына аттестаттау қағидасын бекіту туралы" Қазақстан Республикасы Үкіметінің 2011 жылғы 27 маусымдағы № 715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22 қаңтардағы № 25 Қаулысы. Күші жойылды - Қазақстан Республикасы Үкіметінің 2015 жылғы 1 қыркүйектегі № 728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01.09.2015 </w:t>
      </w:r>
      <w:r>
        <w:rPr>
          <w:rFonts w:ascii="Times New Roman"/>
          <w:b w:val="false"/>
          <w:i w:val="false"/>
          <w:color w:val="ff0000"/>
          <w:sz w:val="28"/>
        </w:rPr>
        <w:t>№ 728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«Кеме жүргізушілерін шағын көлемді кемені басқару құқығына аттестаттау қағидасын бекіту туралы» Қазақстан Республикасы Үкіметінің 2011 жылғы 27 маусымдағы № 715 қаулысына (Қазақстан Республикасының ПҮАЖ-ы, 2011 ж., № 43, 572-құжат)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Кеме жүргізушілерін шағын көлемді кемені басқару құқығына аттестаттау 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Осы Кеме жүргізушілерін шағын көлемді кемені басқару құқығына аттестаттау қағидасы (бұдан әрі – Қағида) Қазақстан Республикасының </w:t>
      </w:r>
      <w:r>
        <w:rPr>
          <w:rFonts w:ascii="Times New Roman"/>
          <w:b w:val="false"/>
          <w:i w:val="false"/>
          <w:color w:val="000000"/>
          <w:sz w:val="28"/>
        </w:rPr>
        <w:t>«Сауда мақсатында теңізде жүзу туралы»</w:t>
      </w:r>
      <w:r>
        <w:rPr>
          <w:rFonts w:ascii="Times New Roman"/>
          <w:b w:val="false"/>
          <w:i w:val="false"/>
          <w:color w:val="000000"/>
          <w:sz w:val="28"/>
        </w:rPr>
        <w:t xml:space="preserve"> 2002 жылғы 17 қаңтардағы және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заңдарына сәйкес қабылданған әрі аттестаттау жүргізудің және шағын көлемді кемені басқару құқығына куәліктер берудің тәртібін, шағын көлемді кемелердің кеме жүргізушілерін даярлау бағдарламасын келісуді және кеме жүргізушілерін даярлау жөніндегі курстарды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2. Аттестаттау кезінде теориялық білімін тексеру, Қазақстан Республикасы Көлік және коммуникация министрлігі Көліктік бақылау комитетінің аумақтық органдары (бұдан әрі – Комитеттің аумақтық органдары) емтихан комиссияларының емтихан алуы жүзеге асырылады, оның нәтижелері бойынша кеме жүргізушілеріне шағын көлемді кемені басқару құқығына куәлік (бұдан әрі – куәліктер) беріледі.</w:t>
      </w:r>
      <w:r>
        <w:br/>
      </w:r>
      <w:r>
        <w:rPr>
          <w:rFonts w:ascii="Times New Roman"/>
          <w:b w:val="false"/>
          <w:i w:val="false"/>
          <w:color w:val="000000"/>
          <w:sz w:val="28"/>
        </w:rPr>
        <w:t>
</w:t>
      </w:r>
      <w:r>
        <w:rPr>
          <w:rFonts w:ascii="Times New Roman"/>
          <w:b w:val="false"/>
          <w:i w:val="false"/>
          <w:color w:val="000000"/>
          <w:sz w:val="28"/>
        </w:rPr>
        <w:t>
      3. Кеме жүргізушілерін шағын көлемді кемелерді басқару құқығына аттестаттауға жасы он сегізге толған, шағын көлемді кемелерді басқаруға денсаулығының жай-күйі бойынша жарамды деп танылған, шағын көлемді кемелердің кеме жүргізушілерін даярлау жөніндегі үлгі бағдарламадан төмен емес шағын көлемді кемені басқару бойынша теориялық арнайы дайындығы бар адамдар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«9. Емтихан билеттері мен тестілік бағдарламаны осы Қағиданың талаптарына сәйкес Қазақстан Республикасы Көлік және коммуникация министрлігі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«Кеме жүргізушілерін шағын көлемді кемені басқару құқығына аттестаттауды өткізу туралы өтінішті Комитеттің аумақтық органдары жиырма жұмыс күн ішінде қарайды.»;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«14. Аттестатталатын адамды емтихан тапсыруға жіберу туралы қабылданған шешім кеме жүргізушісінің жеке карточкасының бланкісінде жазбаша ресімделіп, оған бес жұмыс күн ішінде емтихан комиссиясы отырысының орны, күні мен уақыты көрсетілген хабарлама жіберіледі.»;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Шағын көлемді кемені басқару құқығына емтихандар тиісті жүзу ауданы үшін шағын көлемді кемелердің кеме жүргізушілерін кеме жүргізу бойынша даярлаудың үлгі бағдарламасының көлемінде және Қазақстан Республикасының Үкіметі бекітетін Ішкі су жолдарында жүзу қағидасы, Шағын көлемді кемелерді және олар тоқтайтын базаларды (құрылыстарды) пайдалану қағидасы бойынша, сондай-ақ адамдардың қауіпсіздігін қамтамасыз ету мәселелерін қоса алғанда, кеме мен қозғалтқышты орналастыру және техникалық пайдалану бойынша тапсырылады.»;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мынадай мазмұндағы екінші және үшінші бөліктермен толықтырылсын:</w:t>
      </w:r>
      <w:r>
        <w:br/>
      </w:r>
      <w:r>
        <w:rPr>
          <w:rFonts w:ascii="Times New Roman"/>
          <w:b w:val="false"/>
          <w:i w:val="false"/>
          <w:color w:val="000000"/>
          <w:sz w:val="28"/>
        </w:rPr>
        <w:t>
</w:t>
      </w:r>
      <w:r>
        <w:rPr>
          <w:rFonts w:ascii="Times New Roman"/>
          <w:b w:val="false"/>
          <w:i w:val="false"/>
          <w:color w:val="000000"/>
          <w:sz w:val="28"/>
        </w:rPr>
        <w:t>
      «Тиісті бағыттар үшін шағын көлемді кемелердің кеме жүргізушілігіне үміткерлер үшін тестілік бағдарлама блоктарға топтастырылған:</w:t>
      </w:r>
      <w:r>
        <w:br/>
      </w:r>
      <w:r>
        <w:rPr>
          <w:rFonts w:ascii="Times New Roman"/>
          <w:b w:val="false"/>
          <w:i w:val="false"/>
          <w:color w:val="000000"/>
          <w:sz w:val="28"/>
        </w:rPr>
        <w:t>
</w:t>
      </w:r>
      <w:r>
        <w:rPr>
          <w:rFonts w:ascii="Times New Roman"/>
          <w:b w:val="false"/>
          <w:i w:val="false"/>
          <w:color w:val="000000"/>
          <w:sz w:val="28"/>
        </w:rPr>
        <w:t>
      1) 1-блок – (МШКК);</w:t>
      </w:r>
      <w:r>
        <w:br/>
      </w:r>
      <w:r>
        <w:rPr>
          <w:rFonts w:ascii="Times New Roman"/>
          <w:b w:val="false"/>
          <w:i w:val="false"/>
          <w:color w:val="000000"/>
          <w:sz w:val="28"/>
        </w:rPr>
        <w:t>
</w:t>
      </w:r>
      <w:r>
        <w:rPr>
          <w:rFonts w:ascii="Times New Roman"/>
          <w:b w:val="false"/>
          <w:i w:val="false"/>
          <w:color w:val="000000"/>
          <w:sz w:val="28"/>
        </w:rPr>
        <w:t>
      2) 2-блок – (МШКК) гидроцикл.</w:t>
      </w:r>
      <w:r>
        <w:br/>
      </w:r>
      <w:r>
        <w:rPr>
          <w:rFonts w:ascii="Times New Roman"/>
          <w:b w:val="false"/>
          <w:i w:val="false"/>
          <w:color w:val="000000"/>
          <w:sz w:val="28"/>
        </w:rPr>
        <w:t>
</w:t>
      </w:r>
      <w:r>
        <w:rPr>
          <w:rFonts w:ascii="Times New Roman"/>
          <w:b w:val="false"/>
          <w:i w:val="false"/>
          <w:color w:val="000000"/>
          <w:sz w:val="28"/>
        </w:rPr>
        <w:t>
      Әрбір блок бойынша сұрақтардың саны мен тестілеу жүргізу уақытын Қазақстан Республикасы Көлік және коммуникация министрлігі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Теориялық емтихандарды кеме жүргізушілер курстарын бітіргеннен кейін он екі ай ішінде тапсырмаған немесе он екі ай ішінде үш реттен артық тапсыра алмаған адамдар оқыту курсын қайтадан жалпы негіздерде өтеді.»;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Емтихан комиссиясының хатшысы емтихан тапсырудың нәтижелерін ресімдегеннен кейін дәл сол күні куәлікті алу немесе емтихандарды қайта тапсыру және апелляциялық арыз беру тәртібі туралы мәліметтерді ақпараттық стендіге орналастыру жолымен хабардар етеді.</w:t>
      </w:r>
      <w:r>
        <w:br/>
      </w:r>
      <w:r>
        <w:rPr>
          <w:rFonts w:ascii="Times New Roman"/>
          <w:b w:val="false"/>
          <w:i w:val="false"/>
          <w:color w:val="000000"/>
          <w:sz w:val="28"/>
        </w:rPr>
        <w:t>
</w:t>
      </w:r>
      <w:r>
        <w:rPr>
          <w:rFonts w:ascii="Times New Roman"/>
          <w:b w:val="false"/>
          <w:i w:val="false"/>
          <w:color w:val="000000"/>
          <w:sz w:val="28"/>
        </w:rPr>
        <w:t>
      26. Білімін бағалау нәтижесімен келіспеген жағдайда аттестатталушы адам Қазақстан Республикасы Көлік және коммуникация министрлігінің Көліктік бақылау комитетіне (бұдан әрі – уәкілетті орган) шағын көлемді кеменің кеме жүргізушілерін даярлау бойынша аттестаттауды жүргізудің белгіленген тәртібін бұзу және (немесе) шағын көлемді кеменің кеме жүргізушілерін даярлау жөніндегі аттестаттаудың нәтижелерімен келіспейтіні туралы жазбаша апелляциялық арыз (бұдан әрі – апелляция) бере 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Хаттамамен ресімделген шешімді емтихан комиссиясының хатшысы аттестатталатын адамның назарына жеткізеді. Көрсетілген шешіммен танысу фактісі аттестатталатын адамның қолымен куәландырылады. Емтихан комиссиясының хатшысы аттестатталатын адамға куәлік алу тәртібі туралы хабарлайды.»;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5-бөлім</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«39. Теориялық емтихандарды жақсы тапсырған емтихан тапсырушы адамдарға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он жыл мерзімге шағын көлемді кемені басқару құқығына куәлік беріледі (бұл туралы «Ерекше белгілер» бағанында тиісті жазба жасалады), ол кейіннен ауыстырылады. Емтихан комиссиясы отырысының хаттамасында, кеме жүргізушісінің куәлігі мен жеке карточкасында кеме жүргізушісіне басқаруға рұқсат етілетін шағын көлемді кемелердің түрлері (қозғалтқыштың қуаты, желкендердің ауданы, жүзу ауданы) туралы тиісті белгілер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Куәлікке енгізілген жүзу ауданын және (немесе) кеме түрін өзгерту тиісті жүзу ауданына және шағын көлемді кеме түріне арналған теория бойынша емтихан тапсырғаннан кейін кеме жүргізушісінің жазбаша арызы бойынша жүргізіледі. Мұндай жағдайларда шағын көлемді кемені басқару құқығына жаңа куәлік беріледі, ал бұрынғы куәлік кеме жүргізушісінен қайтарылып алынады, оның өтелуі туралы белгі қойылады және бір жылдан кейін жойылады.»;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«7. Шағын көлемді кемелердің кеме жүргізушілерін даярлау бағдарламасын келісуді және кеме жүргізушілерін даярлау жөніндегі курстарды есепке алу тәртібі»;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52</w:t>
      </w:r>
      <w:r>
        <w:rPr>
          <w:rFonts w:ascii="Times New Roman"/>
          <w:b w:val="false"/>
          <w:i w:val="false"/>
          <w:color w:val="000000"/>
          <w:sz w:val="28"/>
        </w:rPr>
        <w:t>,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Комитеттің аумақтық органдары кеме жүргізушілерін даярлау бағдарламасын келісуді және шағын көлемді кемелердің кеме жүргізушілерін даярлау жөніндегі курстарды есепке алуды жүзеге асырады.</w:t>
      </w:r>
      <w:r>
        <w:br/>
      </w:r>
      <w:r>
        <w:rPr>
          <w:rFonts w:ascii="Times New Roman"/>
          <w:b w:val="false"/>
          <w:i w:val="false"/>
          <w:color w:val="000000"/>
          <w:sz w:val="28"/>
        </w:rPr>
        <w:t>
</w:t>
      </w:r>
      <w:r>
        <w:rPr>
          <w:rFonts w:ascii="Times New Roman"/>
          <w:b w:val="false"/>
          <w:i w:val="false"/>
          <w:color w:val="000000"/>
          <w:sz w:val="28"/>
        </w:rPr>
        <w:t>
      52. Ұйымдар шағын көлемді кемелердің кеме жүргiзушiлерiн даярлау жөніндегі курстарды ашқан кезде Комитеттің аумақтық органдарына:</w:t>
      </w:r>
      <w:r>
        <w:br/>
      </w:r>
      <w:r>
        <w:rPr>
          <w:rFonts w:ascii="Times New Roman"/>
          <w:b w:val="false"/>
          <w:i w:val="false"/>
          <w:color w:val="000000"/>
          <w:sz w:val="28"/>
        </w:rPr>
        <w:t>
</w:t>
      </w:r>
      <w:r>
        <w:rPr>
          <w:rFonts w:ascii="Times New Roman"/>
          <w:b w:val="false"/>
          <w:i w:val="false"/>
          <w:color w:val="000000"/>
          <w:sz w:val="28"/>
        </w:rPr>
        <w:t>
      1) оқытушылар құрамының жоғары немесе орта техникалық бiлiмi дипломдарының көшiрмелерiн;</w:t>
      </w:r>
      <w:r>
        <w:br/>
      </w:r>
      <w:r>
        <w:rPr>
          <w:rFonts w:ascii="Times New Roman"/>
          <w:b w:val="false"/>
          <w:i w:val="false"/>
          <w:color w:val="000000"/>
          <w:sz w:val="28"/>
        </w:rPr>
        <w:t>
</w:t>
      </w:r>
      <w:r>
        <w:rPr>
          <w:rFonts w:ascii="Times New Roman"/>
          <w:b w:val="false"/>
          <w:i w:val="false"/>
          <w:color w:val="000000"/>
          <w:sz w:val="28"/>
        </w:rPr>
        <w:t>
      2)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шағын көлемдi кемелердің кеме жүргізушілерін даярлаудың үлгілік бағдарламасы негізінде әзiрленген шағын көлемді кемелердің кеме жүргiзушiлерiн даярлау жөніндегі оқу бағдарламасын;</w:t>
      </w:r>
      <w:r>
        <w:br/>
      </w:r>
      <w:r>
        <w:rPr>
          <w:rFonts w:ascii="Times New Roman"/>
          <w:b w:val="false"/>
          <w:i w:val="false"/>
          <w:color w:val="000000"/>
          <w:sz w:val="28"/>
        </w:rPr>
        <w:t>
</w:t>
      </w:r>
      <w:r>
        <w:rPr>
          <w:rFonts w:ascii="Times New Roman"/>
          <w:b w:val="false"/>
          <w:i w:val="false"/>
          <w:color w:val="000000"/>
          <w:sz w:val="28"/>
        </w:rPr>
        <w:t>
      3) оқу процесін ұйымдастыру үшiн меншiк құқығындағы немесе жалға алынған үй-жайдың бар-жоғын растайтын құжаттың көшiрмесiн қоса беріп, қызметтің басталуы туралы хабарлама жолдайды.</w:t>
      </w:r>
      <w:r>
        <w:br/>
      </w:r>
      <w:r>
        <w:rPr>
          <w:rFonts w:ascii="Times New Roman"/>
          <w:b w:val="false"/>
          <w:i w:val="false"/>
          <w:color w:val="000000"/>
          <w:sz w:val="28"/>
        </w:rPr>
        <w:t>
</w:t>
      </w:r>
      <w:r>
        <w:rPr>
          <w:rFonts w:ascii="Times New Roman"/>
          <w:b w:val="false"/>
          <w:i w:val="false"/>
          <w:color w:val="000000"/>
          <w:sz w:val="28"/>
        </w:rPr>
        <w:t>
      Хабарлама «Әкімшілік рәсімдер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r>
        <w:rPr>
          <w:rFonts w:ascii="Times New Roman"/>
          <w:b w:val="false"/>
          <w:i w:val="false"/>
          <w:color w:val="000000"/>
          <w:sz w:val="28"/>
        </w:rPr>
        <w:t>
      53. Кеме жүргізушілерін даярлау бағдарламасын шағын көлемді кемелердің кеме жүргізушілерін даярлау жөніндегі оқу ұйымы осы Қағидаға </w:t>
      </w:r>
      <w:r>
        <w:rPr>
          <w:rFonts w:ascii="Times New Roman"/>
          <w:b w:val="false"/>
          <w:i w:val="false"/>
          <w:color w:val="000000"/>
          <w:sz w:val="28"/>
        </w:rPr>
        <w:t>6-қосымшаға</w:t>
      </w:r>
      <w:r>
        <w:rPr>
          <w:rFonts w:ascii="Times New Roman"/>
          <w:b w:val="false"/>
          <w:i w:val="false"/>
          <w:color w:val="000000"/>
          <w:sz w:val="28"/>
        </w:rPr>
        <w:t xml:space="preserve"> сәйкес шағын көлемді кемелердің кеме жүргізушілерін даярлаудың үлгілік бағдарламасының негізінде әзірлейді және оқу ұйымы басшысының өтініші негізінде курстың ашылуы басталғанға дейін үш жұмыс күні ішінде Комитеттің аумақтық органының басшысымен келісіледі.»;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54</w:t>
      </w:r>
      <w:r>
        <w:rPr>
          <w:rFonts w:ascii="Times New Roman"/>
          <w:b w:val="false"/>
          <w:i w:val="false"/>
          <w:color w:val="000000"/>
          <w:sz w:val="28"/>
        </w:rPr>
        <w:t>,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56-тармақтар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«58. Шағын көлемді кемелердің кеме жүргізушілерін даярлау жөніндегі курстар Комитеттің аумақтық органының есебінен шығарылғаннан кейін курстар есептен шығарылған кезеңнен бастап курстарды бітіргені туралы куәліктер (анықтамалар) жарамсыз деп есептеледі.»;</w:t>
      </w:r>
      <w:r>
        <w:br/>
      </w:r>
      <w:r>
        <w:rPr>
          <w:rFonts w:ascii="Times New Roman"/>
          <w:b w:val="false"/>
          <w:i w:val="false"/>
          <w:color w:val="000000"/>
          <w:sz w:val="28"/>
        </w:rPr>
        <w:t>
</w:t>
      </w:r>
      <w:r>
        <w:rPr>
          <w:rFonts w:ascii="Times New Roman"/>
          <w:b w:val="false"/>
          <w:i w:val="false"/>
          <w:color w:val="000000"/>
          <w:sz w:val="28"/>
        </w:rPr>
        <w:t>
      көрсетілген Қағиданың </w:t>
      </w:r>
      <w:r>
        <w:rPr>
          <w:rFonts w:ascii="Times New Roman"/>
          <w:b w:val="false"/>
          <w:i w:val="false"/>
          <w:color w:val="000000"/>
          <w:sz w:val="28"/>
        </w:rPr>
        <w:t>1-қосымшасы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2013 жылғы 22 қаңтардағы </w:t>
      </w:r>
      <w:r>
        <w:br/>
      </w:r>
      <w:r>
        <w:rPr>
          <w:rFonts w:ascii="Times New Roman"/>
          <w:b w:val="false"/>
          <w:i w:val="false"/>
          <w:color w:val="000000"/>
          <w:sz w:val="28"/>
        </w:rPr>
        <w:t xml:space="preserve">
№ 25 қаулысына     </w:t>
      </w:r>
      <w:r>
        <w:br/>
      </w:r>
      <w:r>
        <w:rPr>
          <w:rFonts w:ascii="Times New Roman"/>
          <w:b w:val="false"/>
          <w:i w:val="false"/>
          <w:color w:val="000000"/>
          <w:sz w:val="28"/>
        </w:rPr>
        <w:t xml:space="preserve">
қосымша          </w:t>
      </w:r>
    </w:p>
    <w:bookmarkEnd w:id="2"/>
    <w:bookmarkStart w:name="z57" w:id="3"/>
    <w:p>
      <w:pPr>
        <w:spacing w:after="0"/>
        <w:ind w:left="0"/>
        <w:jc w:val="both"/>
      </w:pPr>
      <w:r>
        <w:rPr>
          <w:rFonts w:ascii="Times New Roman"/>
          <w:b w:val="false"/>
          <w:i w:val="false"/>
          <w:color w:val="000000"/>
          <w:sz w:val="28"/>
        </w:rPr>
        <w:t xml:space="preserve">
Кеме жүргізушілерін шағын   </w:t>
      </w:r>
      <w:r>
        <w:br/>
      </w:r>
      <w:r>
        <w:rPr>
          <w:rFonts w:ascii="Times New Roman"/>
          <w:b w:val="false"/>
          <w:i w:val="false"/>
          <w:color w:val="000000"/>
          <w:sz w:val="28"/>
        </w:rPr>
        <w:t xml:space="preserve">
көлемді кемені басқару құқығына </w:t>
      </w:r>
      <w:r>
        <w:br/>
      </w:r>
      <w:r>
        <w:rPr>
          <w:rFonts w:ascii="Times New Roman"/>
          <w:b w:val="false"/>
          <w:i w:val="false"/>
          <w:color w:val="000000"/>
          <w:sz w:val="28"/>
        </w:rPr>
        <w:t xml:space="preserve">
аттестаттау қағидасына   </w:t>
      </w:r>
      <w:r>
        <w:br/>
      </w:r>
      <w:r>
        <w:rPr>
          <w:rFonts w:ascii="Times New Roman"/>
          <w:b w:val="false"/>
          <w:i w:val="false"/>
          <w:color w:val="000000"/>
          <w:sz w:val="28"/>
        </w:rPr>
        <w:t xml:space="preserve">
1-қосымша          </w:t>
      </w:r>
    </w:p>
    <w:bookmarkEnd w:id="3"/>
    <w:p>
      <w:pPr>
        <w:spacing w:after="0"/>
        <w:ind w:left="0"/>
        <w:jc w:val="both"/>
      </w:pPr>
      <w:r>
        <w:rPr>
          <w:rFonts w:ascii="Times New Roman"/>
          <w:b w:val="false"/>
          <w:i w:val="false"/>
          <w:color w:val="000000"/>
          <w:sz w:val="28"/>
        </w:rPr>
        <w:t>      Суретке</w:t>
      </w:r>
      <w:r>
        <w:br/>
      </w:r>
      <w:r>
        <w:rPr>
          <w:rFonts w:ascii="Times New Roman"/>
          <w:b w:val="false"/>
          <w:i w:val="false"/>
          <w:color w:val="000000"/>
          <w:sz w:val="28"/>
        </w:rPr>
        <w:t>
      арналған орын</w:t>
      </w:r>
      <w:r>
        <w:br/>
      </w:r>
      <w:r>
        <w:rPr>
          <w:rFonts w:ascii="Times New Roman"/>
          <w:b w:val="false"/>
          <w:i w:val="false"/>
          <w:color w:val="000000"/>
          <w:sz w:val="28"/>
        </w:rPr>
        <w:t>
      М.О.</w:t>
      </w:r>
    </w:p>
    <w:bookmarkStart w:name="z64" w:id="4"/>
    <w:p>
      <w:pPr>
        <w:spacing w:after="0"/>
        <w:ind w:left="0"/>
        <w:jc w:val="left"/>
      </w:pPr>
      <w:r>
        <w:rPr>
          <w:rFonts w:ascii="Times New Roman"/>
          <w:b/>
          <w:i w:val="false"/>
          <w:color w:val="000000"/>
        </w:rPr>
        <w:t xml:space="preserve"> 
Кеме жүргізушісінің жеке карточкасы</w:t>
      </w:r>
    </w:p>
    <w:bookmarkEnd w:id="4"/>
    <w:p>
      <w:pPr>
        <w:spacing w:after="0"/>
        <w:ind w:left="0"/>
        <w:jc w:val="both"/>
      </w:pPr>
      <w:r>
        <w:rPr>
          <w:rFonts w:ascii="Times New Roman"/>
          <w:b w:val="false"/>
          <w:i w:val="false"/>
          <w:color w:val="000000"/>
          <w:sz w:val="28"/>
        </w:rPr>
        <w:t xml:space="preserve">Емтихан комиссиясының төрағасы       </w:t>
      </w:r>
      <w:r>
        <w:br/>
      </w:r>
      <w:r>
        <w:rPr>
          <w:rFonts w:ascii="Times New Roman"/>
          <w:b w:val="false"/>
          <w:i w:val="false"/>
          <w:color w:val="000000"/>
          <w:sz w:val="28"/>
        </w:rPr>
        <w:t>
_____________________________________</w:t>
      </w:r>
      <w:r>
        <w:br/>
      </w:r>
      <w:r>
        <w:rPr>
          <w:rFonts w:ascii="Times New Roman"/>
          <w:b w:val="false"/>
          <w:i w:val="false"/>
          <w:color w:val="000000"/>
          <w:sz w:val="28"/>
        </w:rPr>
        <w:t>
_____________________________________</w:t>
      </w:r>
      <w:r>
        <w:br/>
      </w:r>
      <w:r>
        <w:rPr>
          <w:rFonts w:ascii="Times New Roman"/>
          <w:b w:val="false"/>
          <w:i w:val="false"/>
          <w:color w:val="000000"/>
          <w:sz w:val="28"/>
        </w:rPr>
        <w:t xml:space="preserve">
(ҚР ККМ Көліктік бақылау комитетінің </w:t>
      </w:r>
      <w:r>
        <w:br/>
      </w:r>
      <w:r>
        <w:rPr>
          <w:rFonts w:ascii="Times New Roman"/>
          <w:b w:val="false"/>
          <w:i w:val="false"/>
          <w:color w:val="000000"/>
          <w:sz w:val="28"/>
        </w:rPr>
        <w:t xml:space="preserve">
аумақтық органы басшысының лауазымы) </w:t>
      </w:r>
      <w:r>
        <w:br/>
      </w:r>
      <w:r>
        <w:rPr>
          <w:rFonts w:ascii="Times New Roman"/>
          <w:b w:val="false"/>
          <w:i w:val="false"/>
          <w:color w:val="000000"/>
          <w:sz w:val="28"/>
        </w:rPr>
        <w:t xml:space="preserve">
__________ облысы (қаласы)           </w:t>
      </w:r>
      <w:r>
        <w:br/>
      </w:r>
      <w:r>
        <w:rPr>
          <w:rFonts w:ascii="Times New Roman"/>
          <w:b w:val="false"/>
          <w:i w:val="false"/>
          <w:color w:val="000000"/>
          <w:sz w:val="28"/>
        </w:rPr>
        <w:t xml:space="preserve">
бойынша                             </w:t>
      </w:r>
      <w:r>
        <w:br/>
      </w:r>
      <w:r>
        <w:rPr>
          <w:rFonts w:ascii="Times New Roman"/>
          <w:b w:val="false"/>
          <w:i w:val="false"/>
          <w:color w:val="000000"/>
          <w:sz w:val="28"/>
        </w:rPr>
        <w:t>
_____________________________________</w:t>
      </w:r>
      <w:r>
        <w:br/>
      </w:r>
      <w:r>
        <w:rPr>
          <w:rFonts w:ascii="Times New Roman"/>
          <w:b w:val="false"/>
          <w:i w:val="false"/>
          <w:color w:val="000000"/>
          <w:sz w:val="28"/>
        </w:rPr>
        <w:t>
(Т.А.Ә. туған жылы, үйінің мекенжайы)</w:t>
      </w:r>
      <w:r>
        <w:br/>
      </w:r>
      <w:r>
        <w:rPr>
          <w:rFonts w:ascii="Times New Roman"/>
          <w:b w:val="false"/>
          <w:i w:val="false"/>
          <w:color w:val="000000"/>
          <w:sz w:val="28"/>
        </w:rPr>
        <w:t>
_____________________________________</w:t>
      </w:r>
    </w:p>
    <w:bookmarkStart w:name="z75" w:id="5"/>
    <w:p>
      <w:pPr>
        <w:spacing w:after="0"/>
        <w:ind w:left="0"/>
        <w:jc w:val="left"/>
      </w:pPr>
      <w:r>
        <w:rPr>
          <w:rFonts w:ascii="Times New Roman"/>
          <w:b/>
          <w:i w:val="false"/>
          <w:color w:val="000000"/>
        </w:rPr>
        <w:t xml:space="preserve"> 
Өтініш</w:t>
      </w:r>
    </w:p>
    <w:bookmarkEnd w:id="5"/>
    <w:p>
      <w:pPr>
        <w:spacing w:after="0"/>
        <w:ind w:left="0"/>
        <w:jc w:val="both"/>
      </w:pPr>
      <w:r>
        <w:rPr>
          <w:rFonts w:ascii="Times New Roman"/>
          <w:b w:val="false"/>
          <w:i w:val="false"/>
          <w:color w:val="000000"/>
          <w:sz w:val="28"/>
        </w:rPr>
        <w:t>      Сізден мені</w:t>
      </w:r>
      <w:r>
        <w:br/>
      </w:r>
      <w:r>
        <w:rPr>
          <w:rFonts w:ascii="Times New Roman"/>
          <w:b w:val="false"/>
          <w:i w:val="false"/>
          <w:color w:val="000000"/>
          <w:sz w:val="28"/>
        </w:rPr>
        <w:t>
___________________________________________________________ ауданында</w:t>
      </w:r>
      <w:r>
        <w:br/>
      </w:r>
      <w:r>
        <w:rPr>
          <w:rFonts w:ascii="Times New Roman"/>
          <w:b w:val="false"/>
          <w:i w:val="false"/>
          <w:color w:val="000000"/>
          <w:sz w:val="28"/>
        </w:rPr>
        <w:t>
(жүзу ауданын (аудандарын): ТЖ, ІСЖ, ІСЖӨ және ІСЖК, ТЖ және ІСЖ)</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(шағын көлемді кеменің үлгісін (үлгілерін) көрсету керек: катер, мотоқайық, желкенді, гидроцикл)</w:t>
      </w:r>
    </w:p>
    <w:p>
      <w:pPr>
        <w:spacing w:after="0"/>
        <w:ind w:left="0"/>
        <w:jc w:val="both"/>
      </w:pPr>
      <w:r>
        <w:rPr>
          <w:rFonts w:ascii="Times New Roman"/>
          <w:b w:val="false"/>
          <w:i w:val="false"/>
          <w:color w:val="000000"/>
          <w:sz w:val="28"/>
        </w:rPr>
        <w:t>      басқару құқығына емтихан тапсыруға жіберуіңізді өтінемін.</w:t>
      </w:r>
    </w:p>
    <w:p>
      <w:pPr>
        <w:spacing w:after="0"/>
        <w:ind w:left="0"/>
        <w:jc w:val="both"/>
      </w:pPr>
      <w:r>
        <w:rPr>
          <w:rFonts w:ascii="Times New Roman"/>
          <w:b w:val="false"/>
          <w:i w:val="false"/>
          <w:color w:val="000000"/>
          <w:sz w:val="28"/>
        </w:rPr>
        <w:t>      Құжаттарды ұсынамын:</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(оқығаны туралы құжаттың атауы, кім бергені, нөмірі және берілген күні)</w:t>
      </w:r>
      <w:r>
        <w:br/>
      </w:r>
      <w:r>
        <w:rPr>
          <w:rFonts w:ascii="Times New Roman"/>
          <w:b w:val="false"/>
          <w:i w:val="false"/>
          <w:color w:val="000000"/>
          <w:sz w:val="28"/>
        </w:rPr>
        <w:t>
      2. ____________________________________________________________</w:t>
      </w:r>
      <w:r>
        <w:br/>
      </w:r>
      <w:r>
        <w:rPr>
          <w:rFonts w:ascii="Times New Roman"/>
          <w:b w:val="false"/>
          <w:i w:val="false"/>
          <w:color w:val="000000"/>
          <w:sz w:val="28"/>
        </w:rPr>
        <w:t>
(шағын көлемді кемені басқаруға жарамдылығы туралы медициналық анықтама, нөмірі, берілген күні, медициналық мекеменің атауы)</w:t>
      </w:r>
      <w:r>
        <w:br/>
      </w:r>
      <w:r>
        <w:rPr>
          <w:rFonts w:ascii="Times New Roman"/>
          <w:b w:val="false"/>
          <w:i w:val="false"/>
          <w:color w:val="000000"/>
          <w:sz w:val="28"/>
        </w:rPr>
        <w:t>
      3. ____________________________________________________________</w:t>
      </w:r>
      <w:r>
        <w:br/>
      </w:r>
      <w:r>
        <w:rPr>
          <w:rFonts w:ascii="Times New Roman"/>
          <w:b w:val="false"/>
          <w:i w:val="false"/>
          <w:color w:val="000000"/>
          <w:sz w:val="28"/>
        </w:rPr>
        <w:t>
(3х4 фотосурет – 2 дана, басқа құжаттар – атауы мен берілген күні)</w:t>
      </w:r>
      <w:r>
        <w:br/>
      </w:r>
      <w:r>
        <w:rPr>
          <w:rFonts w:ascii="Times New Roman"/>
          <w:b w:val="false"/>
          <w:i w:val="false"/>
          <w:color w:val="000000"/>
          <w:sz w:val="28"/>
        </w:rPr>
        <w:t>
      4. ____________________________________________________________</w:t>
      </w:r>
      <w:r>
        <w:br/>
      </w:r>
      <w:r>
        <w:rPr>
          <w:rFonts w:ascii="Times New Roman"/>
          <w:b w:val="false"/>
          <w:i w:val="false"/>
          <w:color w:val="000000"/>
          <w:sz w:val="28"/>
        </w:rPr>
        <w:t>
                      (басқа құжаттар, көрсету)</w:t>
      </w:r>
      <w:r>
        <w:br/>
      </w:r>
      <w:r>
        <w:rPr>
          <w:rFonts w:ascii="Times New Roman"/>
          <w:b w:val="false"/>
          <w:i w:val="false"/>
          <w:color w:val="000000"/>
          <w:sz w:val="28"/>
        </w:rPr>
        <w:t>
      Жүзе білемін / білмеймін ______________________________________</w:t>
      </w:r>
      <w:r>
        <w:br/>
      </w:r>
      <w:r>
        <w:rPr>
          <w:rFonts w:ascii="Times New Roman"/>
          <w:b w:val="false"/>
          <w:i w:val="false"/>
          <w:color w:val="000000"/>
          <w:sz w:val="28"/>
        </w:rPr>
        <w:t>
      Ұсынылды ______________________________________________________</w:t>
      </w:r>
      <w:r>
        <w:br/>
      </w:r>
      <w:r>
        <w:rPr>
          <w:rFonts w:ascii="Times New Roman"/>
          <w:b w:val="false"/>
          <w:i w:val="false"/>
          <w:color w:val="000000"/>
          <w:sz w:val="28"/>
        </w:rPr>
        <w:t>
      (паспорт, жеке куәлік, тұруға ыхтиярхат, сериясы, нөмірі, берілген күні, кім берген, тіркеу – комиссия хатшысы емтихан күні толтырады)</w:t>
      </w:r>
    </w:p>
    <w:p>
      <w:pPr>
        <w:spacing w:after="0"/>
        <w:ind w:left="0"/>
        <w:jc w:val="both"/>
      </w:pPr>
      <w:r>
        <w:rPr>
          <w:rFonts w:ascii="Times New Roman"/>
          <w:b w:val="false"/>
          <w:i w:val="false"/>
          <w:color w:val="000000"/>
          <w:sz w:val="28"/>
        </w:rPr>
        <w:t>      Мекенжайы, байланыс телефондары (факс) 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____ » ___________ 20 ____ ж. _______________________________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Емтиханға жіберу туралы шешім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(комиссия төрағасы ресімдейді, күні, қолы; бас тартқан жағдайда – негіздемесі, күні, қолы)</w:t>
      </w:r>
    </w:p>
    <w:bookmarkStart w:name="z101" w:id="6"/>
    <w:p>
      <w:pPr>
        <w:spacing w:after="0"/>
        <w:ind w:left="0"/>
        <w:jc w:val="both"/>
      </w:pPr>
      <w:r>
        <w:rPr>
          <w:rFonts w:ascii="Times New Roman"/>
          <w:b w:val="false"/>
          <w:i w:val="false"/>
          <w:color w:val="000000"/>
          <w:sz w:val="28"/>
        </w:rPr>
        <w:t>
Емтиханның нәтижелері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2889"/>
        <w:gridCol w:w="2744"/>
        <w:gridCol w:w="2035"/>
        <w:gridCol w:w="1869"/>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Пәннің және жүзу ауданының атауы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Білімді бағалау (сынақтан өтті, сынақтан өткен жоқ)</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қабылдау күні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алушының қолы</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 теңіздердің аумақтық және ішкі сулары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50" w:hRule="atLeast"/>
        </w:trPr>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 – кеме жүретін ішкі су жолдары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410" w:hRule="atLeast"/>
        </w:trPr>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ІСЖӨ және ІСЖК – Қазақстан Республикасының кеме қатынасы үшін ашылған ішкі су жолдарының тізбесіне енгізілмеген ішкі су тоғандары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90" w:hRule="atLeast"/>
        </w:trPr>
        <w:tc>
          <w:tcPr>
            <w:tcW w:w="0" w:type="auto"/>
            <w:vMerge/>
            <w:tcBorders>
              <w:top w:val="nil"/>
              <w:left w:val="single" w:color="cfcfcf" w:sz="5"/>
              <w:bottom w:val="single" w:color="cfcfcf" w:sz="5"/>
              <w:right w:val="single" w:color="cfcfcf" w:sz="5"/>
            </w:tcBorders>
          </w:tcP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3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 және ІСЖ – теңіздердің аумақтық ішкі сулары және кеме жүретін ішкі су жолдары</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Емтихан комиссиясы отырысының 20____ж. «___» __________ № _____</w:t>
      </w:r>
      <w:r>
        <w:br/>
      </w:r>
      <w:r>
        <w:rPr>
          <w:rFonts w:ascii="Times New Roman"/>
          <w:b w:val="false"/>
          <w:i w:val="false"/>
          <w:color w:val="000000"/>
          <w:sz w:val="28"/>
        </w:rPr>
        <w:t>
хаттамасы негізінде _________________________________________________</w:t>
      </w:r>
      <w:r>
        <w:br/>
      </w:r>
      <w:r>
        <w:rPr>
          <w:rFonts w:ascii="Times New Roman"/>
          <w:b w:val="false"/>
          <w:i w:val="false"/>
          <w:color w:val="000000"/>
          <w:sz w:val="28"/>
        </w:rPr>
        <w:t>
                    (кеме жүргізушінің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(кеме (кемелер) үлгісі, желкен ауданы)</w:t>
      </w:r>
      <w:r>
        <w:br/>
      </w:r>
      <w:r>
        <w:rPr>
          <w:rFonts w:ascii="Times New Roman"/>
          <w:b w:val="false"/>
          <w:i w:val="false"/>
          <w:color w:val="000000"/>
          <w:sz w:val="28"/>
        </w:rPr>
        <w:t>
басқару құқығына сериясы «___» № ____ куәлік берілді</w:t>
      </w:r>
      <w:r>
        <w:br/>
      </w:r>
      <w:r>
        <w:rPr>
          <w:rFonts w:ascii="Times New Roman"/>
          <w:b w:val="false"/>
          <w:i w:val="false"/>
          <w:color w:val="000000"/>
          <w:sz w:val="28"/>
        </w:rPr>
        <w:t>
      Жүзу ауданы (аудандары) _______________________________________</w:t>
      </w:r>
      <w:r>
        <w:br/>
      </w:r>
      <w:r>
        <w:rPr>
          <w:rFonts w:ascii="Times New Roman"/>
          <w:b w:val="false"/>
          <w:i w:val="false"/>
          <w:color w:val="000000"/>
          <w:sz w:val="28"/>
        </w:rPr>
        <w:t>
      Емтихан комиссиясының төрағасы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(Көліктік бақылау комитетінің аумақтық органы басшысының лауазымы)</w:t>
      </w:r>
    </w:p>
    <w:p>
      <w:pPr>
        <w:spacing w:after="0"/>
        <w:ind w:left="0"/>
        <w:jc w:val="both"/>
      </w:pPr>
      <w:r>
        <w:rPr>
          <w:rFonts w:ascii="Times New Roman"/>
          <w:b w:val="false"/>
          <w:i w:val="false"/>
          <w:color w:val="000000"/>
          <w:sz w:val="28"/>
        </w:rPr>
        <w:t>      20____ ж. «____» _____________</w:t>
      </w:r>
      <w:r>
        <w:br/>
      </w:r>
      <w:r>
        <w:rPr>
          <w:rFonts w:ascii="Times New Roman"/>
          <w:b w:val="false"/>
          <w:i w:val="false"/>
          <w:color w:val="000000"/>
          <w:sz w:val="28"/>
        </w:rPr>
        <w:t>
      ________________________             __________________________</w:t>
      </w:r>
      <w:r>
        <w:br/>
      </w:r>
      <w:r>
        <w:rPr>
          <w:rFonts w:ascii="Times New Roman"/>
          <w:b w:val="false"/>
          <w:i w:val="false"/>
          <w:color w:val="000000"/>
          <w:sz w:val="28"/>
        </w:rPr>
        <w:t>
      (комиссия төрағасының қолы)           (тегі, аты, әкесінің аты)</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