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68c5" w14:textId="da26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балық шаруашылығы
су тоғандарының (учаскелерiнiң) тiзбесiн бекiту туралы" Қазақстан Республикасы Үкіметінің 2004 жылғы 3 қарашадағы № 1137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қаңтардағы № 65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тоғандарының (учаскелерiнiң) тiзбесiн бекiту туралы» Қазақстан Республикасы Үкіметінің 2004 жылғы 3 қарашадағы № 1137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546-құжат)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және республикалық маңызы бар балық шаруашылығы су тоғандарының және (немесе) учаскелерiнiң тiзбесiн бекiту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берiліп отырған халықаралық және республикалық маңызы бар балық шаруашылығы су тоғандарының және (немесе) учаскелерiнің тiзбесi бекiтiлсiн.»;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балық шаруашылығы су тоғандарының (учаскелерiнің)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және республикалық маңызы бар балық шаруашылығы су тоғандарының және (немесе) учаскелерiнің тiзбесi»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