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e50" w14:textId="f73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орындаушыларының қызметін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наурыздағы № 239 қаулысы. Күші жойылды - Қазақстан Республикасы Үкіметінің 2015 жылғы 5 маусымдағы № 413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05.06.2015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сот орындаушыларының қызметін жүзеге асыру үшін қойылатын </w:t>
      </w:r>
      <w:r>
        <w:rPr>
          <w:rFonts w:ascii="Times New Roman"/>
          <w:b w:val="false"/>
          <w:i w:val="false"/>
          <w:color w:val="000000"/>
          <w:sz w:val="28"/>
        </w:rPr>
        <w:t>бiлiктiлiк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оларға сәйкестікті растайтын құжаттар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 жеке сот орындаушыларының қызметін жүзеге асыру бойынша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сот орындаушыларының қызметін жүзеге асыру үшін қойылатын</w:t>
      </w:r>
      <w:r>
        <w:br/>
      </w:r>
      <w:r>
        <w:rPr>
          <w:rFonts w:ascii="Times New Roman"/>
          <w:b/>
          <w:i w:val="false"/>
          <w:color w:val="000000"/>
        </w:rPr>
        <w:t>
бiлiктiлiк талаптары және оларға сәйкестікті растайтын құжаттар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406"/>
        <w:gridCol w:w="3820"/>
        <w:gridCol w:w="359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жиырма беске толған Қазақстан Республикасының азаматы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көшірмесі (қосымшасымен) (салыстыру үшін түпнұсқасы берілмеген жағдайда нотариалды куәландырылған көшірмесі)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сот орындаушысында үздiксiз тағылымдамадан өтуі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сот орындаушыларының өңірлік алқасы куәландырған тағылымдаманың қорытындылары туралы қорытындының көшірмесі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«Атқарушылық іс жүргізу және сот орындаушыларының мәртебесі туралы» Қазақстан Республикасы Заңының 142-бабы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тұлғалар үшін талап етілмейді</w:t>
            </w:r>
          </w:p>
        </w:tc>
      </w:tr>
      <w:tr>
        <w:trPr>
          <w:trHeight w:val="20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 тапсыру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комиссиясының шешімі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«Атқарушылық іс жүргізу және сот орындаушыларының мәртебесі туралы» Қазақстан Республикасы Заңының 142-бабы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тұлғалар үшін талап етілмейді</w:t>
            </w:r>
          </w:p>
        </w:tc>
      </w:tr>
      <w:tr>
        <w:trPr>
          <w:trHeight w:val="17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заңымен белгіленген тәртіппен адамды әрекет етуге қабілетсіз немесе әрекет ету қабілеттілігі шектеулі деп танылғаны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ету қабілеттілігі шектелуінің немесе әрекет ету қабілеттілігінің шектелмегендігі туралы анықтама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БП ҚСАЕК дерекқорында болған жағдайда талап етілмейді</w:t>
            </w:r>
          </w:p>
        </w:tc>
      </w:tr>
      <w:tr>
        <w:trPr>
          <w:trHeight w:val="27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сот орындаушысы лауазымына тағайындалғанға дейін үш жыл аралығында сот тәртібімен әкімшілік өндіріп алу салынғандығы туралы, сыбайлас жемқорлық жасаған құқық бұзушылықтар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сот орындаушысы лауазымына тағайындалғанға дейін үш жыл ішінде сот тәртібі мен әкімшілік өндіріп алу салынғандығы, сыбайлас жемқорлық жасаған құқық бұзушылықтар туралы мәліметтердің болмауы туралы анықтама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БП ҚСАЕК дерекқорында болған жағдайда талап етілмейді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 жасағаны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 жасағаны туралы мәліметтердің болмауы туралы анықтама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БП ҚСАЕК дерекқорында болған жағдайда талап етілмейді</w:t>
            </w:r>
          </w:p>
        </w:tc>
      </w:tr>
      <w:tr>
        <w:trPr>
          <w:trHeight w:val="13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Заңда белгіленген тәртіппен өтелмеген соттылығының болуы немесе соттылығының алынбағандығы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заңда белгіленген тәртіппен өтелмеген соттылығының болуы немесе алынбағандығы туралы анықтама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БП ҚСАЕК дерекқорында болған жағдайда талап етілмейді</w:t>
            </w:r>
          </w:p>
        </w:tc>
      </w:tr>
      <w:tr>
        <w:trPr>
          <w:trHeight w:val="279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әскери қызметтен, құқық қорғау және арнайы мемлекеттік органдарынан, соттардан және әділет органдарынан жағымсыз себептер бойынша қызметтен босату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әскери қызметтен, құқық қорғау және арнайы мемлекеттік органдарынан, соттардан және әділет органдарынан жағымсыз себептер бойынша бұрын қызметтен босату туралы мәліметтердің болмауы туралы анықтама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БП ҚСАЕК дерекқорында болған жағдайда талап етілмейді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еңбек қызметін растайтын еңбек кітапшасы немесе өзге құжатының көшірмесі (салыстыру үшін түпнұсқасы берілмеген жағдайда нотариалды куәландырылған көшірмесі)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Атқарушылық іс жүргізу бойынша берешектің болуы және үш айдан артық мерзімді өндіріп алу бойынша берешегінің болуы туралы мәліметтердің жоқтығы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Әділетмині дерекқорында болған жағдайда талап етілмейді</w:t>
            </w:r>
          </w:p>
        </w:tc>
      </w:tr>
      <w:tr>
        <w:trPr>
          <w:trHeight w:val="13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 жеке сот орындаушысы қызметімен айналысу құқығына лицензиядан айыру туралы мәліметтердің болмауы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 ықпалдасқан ҚР Әділетмині дерекқорында болған жағдайда талап етілмейді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ЖТ МДҚ - «Жеке тұлға» мемлекеттік дерекқоры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«Е-лицензиялау» МДҚ - «Е-лицензиялау» мемлекеттік дерекқоры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БП ҚСАЕК - Қазақстан Республикасы Бас прокуратурасының Құқықтық статистика және арнайы есепке алу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Әділетмині - Қазақстан Республикасы Әділет министрлігі.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«Жеке сот орындаушыларының қызметіне қойылатын біліктілік талаптарын бекіту туралы» Қазақстан Республикасы Үкіметінің 2011 жылғы 25 ақпандағы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21, 268-құжат).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сот орындаушыларының қызметін лицензиялау қағидасын және оған қойылатын біліктілік талаптарын бекіту туралы» Қазақстан Республикасы Үкіметінің 2011 жылғы 25 ақпандағы № 181 қаулысына өзгерістер енгізу туралы» Қазақстан Республикасы Үкіметінің 2011 жылғы 11 қарашадағы № 1327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«Жеке сот орындаушыларының қызметіне қойылатын біліктілік талаптарын бекіту туралы» Қазақстан Республикасы Үкіметінің 2011 жылғы 25 ақпандағы № 181 қаулысына өзгерістер енгізу туралы» Қазақстан Республикасы Үкіметінің 2012 жылғы 22 маусымдағы № 822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