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f9ac" w14:textId="3d4f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тарифті айқындау, шекті және жеке тарифтерді бекіту ережесін бекіту туралы" Қазақстан Республикасы Үкіметінің 2009 жылғы 10 наурыздағы № 277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301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«Есептік тарифті айқындау, шекті және жеке тарифтерді бекіту ережесін бекіту туралы» Қазақстан Республикасы Үкіметінің 2009 жылғы 10 наурыздағы № 277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14, 101-құжат)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Есептік тарифті айқындау, шекті және жеке тарифтерді бекіту </w:t>
      </w:r>
      <w:r>
        <w:rPr>
          <w:rFonts w:ascii="Times New Roman"/>
          <w:b w:val="false"/>
          <w:i w:val="false"/>
          <w:color w:val="000000"/>
          <w:sz w:val="28"/>
        </w:rPr>
        <w:t>ережесі</w:t>
      </w:r>
      <w:r>
        <w:rPr>
          <w:rFonts w:ascii="Times New Roman"/>
          <w:b w:val="false"/>
          <w:i w:val="false"/>
          <w:color w:val="000000"/>
          <w:sz w:val="28"/>
        </w:rPr>
        <w:t xml:space="preserve"> мынадай мазмұндағы 25-1-тармақпен толықтырылсын:</w:t>
      </w:r>
      <w:r>
        <w:br/>
      </w:r>
      <w:r>
        <w:rPr>
          <w:rFonts w:ascii="Times New Roman"/>
          <w:b w:val="false"/>
          <w:i w:val="false"/>
          <w:color w:val="000000"/>
          <w:sz w:val="28"/>
        </w:rPr>
        <w:t>
</w:t>
      </w:r>
      <w:r>
        <w:rPr>
          <w:rFonts w:ascii="Times New Roman"/>
          <w:b w:val="false"/>
          <w:i w:val="false"/>
          <w:color w:val="000000"/>
          <w:sz w:val="28"/>
        </w:rPr>
        <w:t>
      «25-1. Энергия өндіруші ұйым келісімде көзделген инвестициялық міндеттемелерді орындамаған жағдайда, энергия өндіруші ұйым келісімде инвестициялық міндеттемелерді орындау үшін көзделген және оларды іске асыруға пайдаланылмаған, алынған қаражатты электр энергиясының келесі күнтізбелік жылға арналған босату бағасын төмендету арқылы, осы ақпаратты бұқаралық ақпарат құралдарында орналастыра отырып, көтерме сауда нарығының субъектілеріне қайтаруға міндетті.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міндет келесі күнтізбелік жылға келісім жасасу кезінде Қазақстан Республикасы Ұлттық Банкінің келісім жасасу күнгі қайта қаржыландыру мөлшерлемесін ескере отырып, орындалмаған сомаға қосымша инвестициялық міндеттемелер қабылдаған энергия өндіруші ұйымдарға қолданылмайды.</w:t>
      </w:r>
      <w:r>
        <w:br/>
      </w:r>
      <w:r>
        <w:rPr>
          <w:rFonts w:ascii="Times New Roman"/>
          <w:b w:val="false"/>
          <w:i w:val="false"/>
          <w:color w:val="000000"/>
          <w:sz w:val="28"/>
        </w:rPr>
        <w:t>
</w:t>
      </w:r>
      <w:r>
        <w:rPr>
          <w:rFonts w:ascii="Times New Roman"/>
          <w:b w:val="false"/>
          <w:i w:val="false"/>
          <w:color w:val="000000"/>
          <w:sz w:val="28"/>
        </w:rPr>
        <w:t>
      Энергия өндіруші ұйым келісімде көзделген қосымша инвестициялық міндеттемелерді келесі күнтізбелік жылы орындамаған жағдайда, энергия өндіруші ұйым осы міндеттемелерді кейінгі жылдарға қабылдай алмайды және олар осы тармақтың бірінші бөлігіне сәйкес көтерме сауда нарығының субъектілеріне қайтарылуға тиіс.</w:t>
      </w:r>
      <w:r>
        <w:br/>
      </w:r>
      <w:r>
        <w:rPr>
          <w:rFonts w:ascii="Times New Roman"/>
          <w:b w:val="false"/>
          <w:i w:val="false"/>
          <w:color w:val="000000"/>
          <w:sz w:val="28"/>
        </w:rPr>
        <w:t>
</w:t>
      </w:r>
      <w:r>
        <w:rPr>
          <w:rFonts w:ascii="Times New Roman"/>
          <w:b w:val="false"/>
          <w:i w:val="false"/>
          <w:color w:val="000000"/>
          <w:sz w:val="28"/>
        </w:rPr>
        <w:t>
      Келісімде инвестициялық міндеттемелерді орындау үшін көзделген және оларды іске асыруға пайдаланылмаған қаражаттың түпкілікті сомасы (S</w:t>
      </w:r>
      <w:r>
        <w:rPr>
          <w:rFonts w:ascii="Times New Roman"/>
          <w:b w:val="false"/>
          <w:i w:val="false"/>
          <w:color w:val="000000"/>
          <w:vertAlign w:val="subscript"/>
        </w:rPr>
        <w:t>к</w:t>
      </w:r>
      <w:r>
        <w:rPr>
          <w:rFonts w:ascii="Times New Roman"/>
          <w:b w:val="false"/>
          <w:i w:val="false"/>
          <w:color w:val="000000"/>
          <w:sz w:val="28"/>
        </w:rPr>
        <w:t>) Қазақстан Республикасы Ұлттық Банкінің шешім қабылдаған күнге қайта қаржыландыру мөлшерлемесін ескере отырып, мына формуламен айқындалады:</w:t>
      </w:r>
    </w:p>
    <w:bookmarkEnd w:id="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w:t>
      </w:r>
      <w:r>
        <w:rPr>
          <w:rFonts w:ascii="Times New Roman"/>
          <w:b w:val="false"/>
          <w:i w:val="false"/>
          <w:color w:val="000000"/>
          <w:sz w:val="28"/>
        </w:rPr>
        <w:t>=S</w:t>
      </w:r>
      <w:r>
        <w:rPr>
          <w:rFonts w:ascii="Times New Roman"/>
          <w:b w:val="false"/>
          <w:i w:val="false"/>
          <w:color w:val="000000"/>
          <w:vertAlign w:val="subscript"/>
        </w:rPr>
        <w:t>орындалмаған</w:t>
      </w:r>
      <w:r>
        <w:rPr>
          <w:rFonts w:ascii="Times New Roman"/>
          <w:b w:val="false"/>
          <w:i w:val="false"/>
          <w:color w:val="000000"/>
          <w:sz w:val="28"/>
        </w:rPr>
        <w:t>+S</w:t>
      </w:r>
      <w:r>
        <w:rPr>
          <w:rFonts w:ascii="Times New Roman"/>
          <w:b w:val="false"/>
          <w:i w:val="false"/>
          <w:color w:val="000000"/>
          <w:vertAlign w:val="subscript"/>
        </w:rPr>
        <w:t>орындалмаған</w:t>
      </w:r>
      <w:r>
        <w:rPr>
          <w:rFonts w:ascii="Times New Roman"/>
          <w:b w:val="false"/>
          <w:i w:val="false"/>
          <w:color w:val="000000"/>
          <w:sz w:val="28"/>
        </w:rPr>
        <w:t>*к, мұндағы</w:t>
      </w:r>
    </w:p>
    <w:bookmarkStart w:name="z8" w:id="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w:t>
      </w:r>
      <w:r>
        <w:rPr>
          <w:rFonts w:ascii="Times New Roman"/>
          <w:b w:val="false"/>
          <w:i w:val="false"/>
          <w:color w:val="000000"/>
          <w:sz w:val="28"/>
        </w:rPr>
        <w:t xml:space="preserve"> - келісімде инвестициялық міндеттемелерді орындау үшін көзделген және оларды іске асыруға пайдаланылмаған қаражаттың түпкілікті сомасы;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орындалмаған</w:t>
      </w:r>
      <w:r>
        <w:rPr>
          <w:rFonts w:ascii="Times New Roman"/>
          <w:b w:val="false"/>
          <w:i w:val="false"/>
          <w:color w:val="000000"/>
          <w:sz w:val="28"/>
        </w:rPr>
        <w:t xml:space="preserve"> - қайта қаржыландыру мөлшерлемесін ескере отырып, алдыңғы күнтізбелік жыл үшін келісімде инвестициялық міндеттемелерді орындау үшін көзделген және оларды іске асыруға пайдаланылмаған қаражат, теңге;</w:t>
      </w:r>
      <w:r>
        <w:br/>
      </w:r>
      <w:r>
        <w:rPr>
          <w:rFonts w:ascii="Times New Roman"/>
          <w:b w:val="false"/>
          <w:i w:val="false"/>
          <w:color w:val="000000"/>
          <w:sz w:val="28"/>
        </w:rPr>
        <w:t>
</w:t>
      </w:r>
      <w:r>
        <w:rPr>
          <w:rFonts w:ascii="Times New Roman"/>
          <w:b w:val="false"/>
          <w:i w:val="false"/>
          <w:color w:val="000000"/>
          <w:sz w:val="28"/>
        </w:rPr>
        <w:t>
      к - шешім қабылданған күнгі Қазақстан Республикасы Ұлттық Банкінің қайта қаржыландыру мөлшерлемесі, %.</w:t>
      </w:r>
      <w:r>
        <w:br/>
      </w:r>
      <w:r>
        <w:rPr>
          <w:rFonts w:ascii="Times New Roman"/>
          <w:b w:val="false"/>
          <w:i w:val="false"/>
          <w:color w:val="000000"/>
          <w:sz w:val="28"/>
        </w:rPr>
        <w:t>
</w:t>
      </w:r>
      <w:r>
        <w:rPr>
          <w:rFonts w:ascii="Times New Roman"/>
          <w:b w:val="false"/>
          <w:i w:val="false"/>
          <w:color w:val="000000"/>
          <w:sz w:val="28"/>
        </w:rPr>
        <w:t>
      Қаражатты қайтаруды энергия өндіруші ұйымдар мына формуланы қолдана отырып, өзінің тұтынушыларына тарифті төмендету арқылы жүзеге асыруы тиіс:</w:t>
      </w:r>
    </w:p>
    <w:bookmarkEnd w:id="1"/>
    <w:p>
      <w:pPr>
        <w:spacing w:after="0"/>
        <w:ind w:left="0"/>
        <w:jc w:val="both"/>
      </w:pPr>
      <w:r>
        <w:rPr>
          <w:rFonts w:ascii="Times New Roman"/>
          <w:b w:val="false"/>
          <w:i w:val="false"/>
          <w:color w:val="000000"/>
          <w:sz w:val="28"/>
        </w:rPr>
        <w:t>      T</w:t>
      </w:r>
      <w:r>
        <w:rPr>
          <w:rFonts w:ascii="Times New Roman"/>
          <w:b w:val="false"/>
          <w:i w:val="false"/>
          <w:color w:val="000000"/>
          <w:vertAlign w:val="subscript"/>
        </w:rPr>
        <w:t>төменд</w:t>
      </w:r>
      <w:r>
        <w:rPr>
          <w:rFonts w:ascii="Times New Roman"/>
          <w:b w:val="false"/>
          <w:i w:val="false"/>
          <w:color w:val="000000"/>
          <w:vertAlign w:val="subscript"/>
        </w:rPr>
        <w:t xml:space="preserve"> =</w:t>
      </w:r>
      <w:r>
        <w:rPr>
          <w:rFonts w:ascii="Times New Roman"/>
          <w:b w:val="false"/>
          <w:i w:val="false"/>
          <w:color w:val="000000"/>
          <w:sz w:val="28"/>
        </w:rPr>
        <w:t xml:space="preserve"> T</w:t>
      </w:r>
      <w:r>
        <w:rPr>
          <w:rFonts w:ascii="Times New Roman"/>
          <w:b w:val="false"/>
          <w:i w:val="false"/>
          <w:color w:val="000000"/>
          <w:vertAlign w:val="subscript"/>
        </w:rPr>
        <w:t>келісім</w:t>
      </w:r>
      <w:r>
        <w:rPr>
          <w:rFonts w:ascii="Times New Roman"/>
          <w:b w:val="false"/>
          <w:i w:val="false"/>
          <w:color w:val="000000"/>
          <w:sz w:val="28"/>
        </w:rPr>
        <w:t xml:space="preserve"> — S</w:t>
      </w:r>
      <w:r>
        <w:rPr>
          <w:rFonts w:ascii="Times New Roman"/>
          <w:b w:val="false"/>
          <w:i w:val="false"/>
          <w:color w:val="000000"/>
          <w:vertAlign w:val="subscript"/>
        </w:rPr>
        <w:t>к</w:t>
      </w:r>
      <w:r>
        <w:rPr>
          <w:rFonts w:ascii="Times New Roman"/>
          <w:b w:val="false"/>
          <w:i w:val="false"/>
          <w:color w:val="000000"/>
          <w:sz w:val="28"/>
        </w:rPr>
        <w:t>/W</w:t>
      </w:r>
      <w:r>
        <w:rPr>
          <w:rFonts w:ascii="Times New Roman"/>
          <w:b w:val="false"/>
          <w:i w:val="false"/>
          <w:color w:val="000000"/>
          <w:vertAlign w:val="subscript"/>
        </w:rPr>
        <w:t>жылдың соңына дейін</w:t>
      </w:r>
      <w:r>
        <w:rPr>
          <w:rFonts w:ascii="Times New Roman"/>
          <w:b w:val="false"/>
          <w:i w:val="false"/>
          <w:color w:val="000000"/>
          <w:vertAlign w:val="subscript"/>
        </w:rPr>
        <w:t>,</w:t>
      </w:r>
      <w:r>
        <w:rPr>
          <w:rFonts w:ascii="Times New Roman"/>
          <w:b w:val="false"/>
          <w:i w:val="false"/>
          <w:color w:val="000000"/>
          <w:sz w:val="28"/>
        </w:rPr>
        <w:t xml:space="preserve"> мұндағы</w:t>
      </w:r>
    </w:p>
    <w:bookmarkStart w:name="z12" w:id="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төменд</w:t>
      </w:r>
      <w:r>
        <w:rPr>
          <w:rFonts w:ascii="Times New Roman"/>
          <w:b w:val="false"/>
          <w:i w:val="false"/>
          <w:color w:val="000000"/>
          <w:vertAlign w:val="subscript"/>
        </w:rPr>
        <w:t> </w:t>
      </w:r>
      <w:r>
        <w:rPr>
          <w:rFonts w:ascii="Times New Roman"/>
          <w:b w:val="false"/>
          <w:i w:val="false"/>
          <w:color w:val="000000"/>
          <w:vertAlign w:val="superscript"/>
        </w:rPr>
        <w:t>_</w:t>
      </w:r>
      <w:r>
        <w:rPr>
          <w:rFonts w:ascii="Times New Roman"/>
          <w:b w:val="false"/>
          <w:i w:val="false"/>
          <w:color w:val="000000"/>
          <w:sz w:val="28"/>
        </w:rPr>
        <w:t xml:space="preserve"> алдыңғы күнтізбелік жыл үшін келісімде инвестициялық міндеттемелерді орындау үшін көзделген және оларды іске асыруға пайдаланылмаған қаражатты тұтынушыларға қайтаруға арналған төмендетілген тариф;</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келісім</w:t>
      </w:r>
      <w:r>
        <w:rPr>
          <w:rFonts w:ascii="Times New Roman"/>
          <w:b w:val="false"/>
          <w:i w:val="false"/>
          <w:color w:val="000000"/>
          <w:sz w:val="28"/>
        </w:rPr>
        <w:t xml:space="preserve"> - энергия өндіруші ұйым қол қойған келісімде көзделген ағымдағы күнтізбелік жылға арналған тариф;</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жылдың соңына дейін</w:t>
      </w:r>
      <w:r>
        <w:rPr>
          <w:rFonts w:ascii="Times New Roman"/>
          <w:b w:val="false"/>
          <w:i w:val="false"/>
          <w:color w:val="000000"/>
          <w:sz w:val="28"/>
        </w:rPr>
        <w:t xml:space="preserve"> - ағымдағы жылдың соңына дейін электр энергиясын өткізудің болжамды, жиынтық көлемі, кВт.с.</w:t>
      </w:r>
      <w:r>
        <w:br/>
      </w:r>
      <w:r>
        <w:rPr>
          <w:rFonts w:ascii="Times New Roman"/>
          <w:b w:val="false"/>
          <w:i w:val="false"/>
          <w:color w:val="000000"/>
          <w:sz w:val="28"/>
        </w:rPr>
        <w:t>
</w:t>
      </w:r>
      <w:r>
        <w:rPr>
          <w:rFonts w:ascii="Times New Roman"/>
          <w:b w:val="false"/>
          <w:i w:val="false"/>
          <w:color w:val="000000"/>
          <w:sz w:val="28"/>
        </w:rPr>
        <w:t>
      Қосымша инвестициялық міндеттемелер қабылдау немесе тарифті төмендету арқылы шекті тарифтерді қолданудан алынған және инвестициялық міндеттемелерді орындауға арналған пайдаланылмаған қаражатты көтерме сауда нарығының субъектілеріне қайтару уәкілетті орган мен энергия өндіруші ұйымның арасында жасалатын инвестициялық келісімге қосымша келісімде көрініс табады.».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және 2017 жылғы 1 қаңтарға дейін қолданыста болады.</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