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8ccc" w14:textId="d998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қызметтер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наурыздағы № 305 қаулысы. Күші жойылды - Қазақстан Республикасы Үкіметінің 2014 жылғы 15 ақпандағы № 94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15.02.2014 </w:t>
      </w:r>
      <w:r>
        <w:rPr>
          <w:rFonts w:ascii="Times New Roman"/>
          <w:b w:val="false"/>
          <w:i w:val="false"/>
          <w:color w:val="ff0000"/>
          <w:sz w:val="28"/>
        </w:rPr>
        <w:t>N 94</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34-бабы</w:t>
      </w:r>
      <w:r>
        <w:rPr>
          <w:rFonts w:ascii="Times New Roman"/>
          <w:b w:val="false"/>
          <w:i w:val="false"/>
          <w:color w:val="000000"/>
          <w:sz w:val="28"/>
        </w:rPr>
        <w:t xml:space="preserve"> 2-тармағына, «Әкiмшiлiк рәсiмдер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15-1-баптарына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наурыздағы</w:t>
      </w:r>
      <w:r>
        <w:br/>
      </w:r>
      <w:r>
        <w:rPr>
          <w:rFonts w:ascii="Times New Roman"/>
          <w:b w:val="false"/>
          <w:i w:val="false"/>
          <w:color w:val="000000"/>
          <w:sz w:val="28"/>
        </w:rPr>
        <w:t xml:space="preserve">
№ 305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телнұсқаларын беру» мемлекеттік қызметтер көрсету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қызметін облыстардың жергілікті атқарушы органдары (бұдан әрі - жергілікті атқарушы органдар)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сондай-ақ «электрондық үкіметтің» www.e.gov.kz веб-порталы арқылы немесе «Е-лицензиялау» www.elicеnse.kz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1) «Мақта саласын дамыту туралы» 2007 жылғы 21 шілдедегі Қазақстан Республикасының Заңы 8-бабының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2) «Лицензиялау туралы» 2007 жылғы 11 қаңтардағы Қазақстан Республикасының Заңы 25-бабының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4) «Мақта қолхаттарын беру арқылы қойма қызметі бойынша қызметтер көрсету жөніндегі қызметті лицензиялаудың кейбір мәселелері туралы» Қазақстан Республикасы Үкіметінің 2012 жылғы 29 қарашадағы № 1506 қаулысымен бекітілген </w:t>
      </w:r>
      <w:r>
        <w:rPr>
          <w:rFonts w:ascii="Times New Roman"/>
          <w:b w:val="false"/>
          <w:i w:val="false"/>
          <w:color w:val="000000"/>
          <w:sz w:val="28"/>
        </w:rPr>
        <w:t>бiлiктiлiк талаптары</w:t>
      </w:r>
      <w:r>
        <w:rPr>
          <w:rFonts w:ascii="Times New Roman"/>
          <w:b w:val="false"/>
          <w:i w:val="false"/>
          <w:color w:val="000000"/>
          <w:sz w:val="28"/>
        </w:rPr>
        <w:t xml:space="preserve"> және оларға сәйкестікті растайтын құжаттар тізбесі (бұдан әрі – біліктілік талаптары)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Ауыл шаруашылығы министрлігінің (бұдан әрі – Министрлік) www.minagri.gov.kz интернет-ресурсында;</w:t>
      </w:r>
      <w:r>
        <w:br/>
      </w:r>
      <w:r>
        <w:rPr>
          <w:rFonts w:ascii="Times New Roman"/>
          <w:b w:val="false"/>
          <w:i w:val="false"/>
          <w:color w:val="000000"/>
          <w:sz w:val="28"/>
        </w:rPr>
        <w:t>
      2)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жергілікті атқарушы органдардың интернет-ресурстарында және стенділерінде;</w:t>
      </w:r>
      <w:r>
        <w:br/>
      </w:r>
      <w:r>
        <w:rPr>
          <w:rFonts w:ascii="Times New Roman"/>
          <w:b w:val="false"/>
          <w:i w:val="false"/>
          <w:color w:val="000000"/>
          <w:sz w:val="28"/>
        </w:rPr>
        <w:t>
      3) порталда орналастырылады;</w:t>
      </w:r>
      <w:r>
        <w:br/>
      </w:r>
      <w:r>
        <w:rPr>
          <w:rFonts w:ascii="Times New Roman"/>
          <w:b w:val="false"/>
          <w:i w:val="false"/>
          <w:color w:val="000000"/>
          <w:sz w:val="28"/>
        </w:rPr>
        <w:t>
      Сондай-ақ мемлекеттік қызмет көрсету тәртібі туралы ақпарат call-орталығының (1414) телефоны бойынша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мақта қолхаттарын беру арқылы қойма қызметі бойынша қызметтер көрсетуге лицензия (бұдан әрі – лицензия) беру, қайта ресімдеу, лицензияның телнұсқасын беру не уәкілетті лауазымды тұлғаның электрондық цифрлық қолтаңбасы (бұдан әрі – ЭЦҚ) қойылған электрондық құжат нысанындағы мемлекеттік қызмет көрсетуден бас тарту туралы дәлелді жауап болып табылады.</w:t>
      </w:r>
      <w:r>
        <w:br/>
      </w:r>
      <w:r>
        <w:rPr>
          <w:rFonts w:ascii="Times New Roman"/>
          <w:b w:val="false"/>
          <w:i w:val="false"/>
          <w:color w:val="000000"/>
          <w:sz w:val="28"/>
        </w:rPr>
        <w:t>
      Тұтынушы лицензияны қағаз тасығышта алуға, қайта ресімдеуге немесе телнұсқасын алуға жергілікті атқарушы органға өтініш білдірген жағдайда лицензия немесе лицензияның телнұсқасы электрондық форматта ресімделеді, басып шығарылады, жергілікті атқарушы орган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көрсетіледі:</w:t>
      </w:r>
      <w:r>
        <w:br/>
      </w:r>
      <w:r>
        <w:rPr>
          <w:rFonts w:ascii="Times New Roman"/>
          <w:b w:val="false"/>
          <w:i w:val="false"/>
          <w:color w:val="000000"/>
          <w:sz w:val="28"/>
        </w:rPr>
        <w:t>
      1) тұтынушы жергілікті атқарушы органға не порталда өтініш білдіргеннен бастап;</w:t>
      </w:r>
      <w:r>
        <w:br/>
      </w:r>
      <w:r>
        <w:rPr>
          <w:rFonts w:ascii="Times New Roman"/>
          <w:b w:val="false"/>
          <w:i w:val="false"/>
          <w:color w:val="000000"/>
          <w:sz w:val="28"/>
        </w:rPr>
        <w:t>
      лицензия беру үшін – он жұмыс күнінен кешіктірмей;</w:t>
      </w:r>
      <w:r>
        <w:br/>
      </w:r>
      <w:r>
        <w:rPr>
          <w:rFonts w:ascii="Times New Roman"/>
          <w:b w:val="false"/>
          <w:i w:val="false"/>
          <w:color w:val="000000"/>
          <w:sz w:val="28"/>
        </w:rPr>
        <w:t>
      лицензияны қайта ресімдеу үшін – жеті жұмыс күні ішінде;</w:t>
      </w:r>
      <w:r>
        <w:br/>
      </w:r>
      <w:r>
        <w:rPr>
          <w:rFonts w:ascii="Times New Roman"/>
          <w:b w:val="false"/>
          <w:i w:val="false"/>
          <w:color w:val="000000"/>
          <w:sz w:val="28"/>
        </w:rPr>
        <w:t>
      лицензияның телнұсқасын беру үшін – екі жұмыс күні ішінде;</w:t>
      </w:r>
      <w:r>
        <w:br/>
      </w:r>
      <w:r>
        <w:rPr>
          <w:rFonts w:ascii="Times New Roman"/>
          <w:b w:val="false"/>
          <w:i w:val="false"/>
          <w:color w:val="000000"/>
          <w:sz w:val="28"/>
        </w:rPr>
        <w:t>
      2) қажетті құжаттарды тапсыру кезінде кезекте күтудің жол берілетін ең ұзақ уақыты - отыз минуттан аспайды;</w:t>
      </w:r>
      <w:r>
        <w:br/>
      </w:r>
      <w:r>
        <w:rPr>
          <w:rFonts w:ascii="Times New Roman"/>
          <w:b w:val="false"/>
          <w:i w:val="false"/>
          <w:color w:val="000000"/>
          <w:sz w:val="28"/>
        </w:rPr>
        <w:t>
      3) мемлекеттiк қызмет нәтижесiн алу кезiнде кезекте күтудiң жол берiлетiн ең ұзақ уақыты -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(лицензия беру, қайта ресімдеу, лицензияның телнұсқасын беру) үшін мемлекеттік қызметті тұтынушы «Салық және бюджетке басқа да бюджеттік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және тәртіппен бюджетке қызметпен айналысу құқығы үшiн лицензиялық алым төлейді.</w:t>
      </w:r>
      <w:r>
        <w:br/>
      </w:r>
      <w:r>
        <w:rPr>
          <w:rFonts w:ascii="Times New Roman"/>
          <w:b w:val="false"/>
          <w:i w:val="false"/>
          <w:color w:val="000000"/>
          <w:sz w:val="28"/>
        </w:rPr>
        <w:t>
      Лицензиялық алымды төлеу бюджеттік сыныптауыш коды – 105402, төлем тағайындау коды - 911 деректемелері бойынша екінші деңгейдегі банктер және банк операцияларының жекелеген түрлерін жүзеге асыратын ұйымдар арқылы қолма-қол ақша және қолма-қол ақшасыз нысанда жүзеге асырылады.</w:t>
      </w:r>
      <w:r>
        <w:br/>
      </w:r>
      <w:r>
        <w:rPr>
          <w:rFonts w:ascii="Times New Roman"/>
          <w:b w:val="false"/>
          <w:i w:val="false"/>
          <w:color w:val="000000"/>
          <w:sz w:val="28"/>
        </w:rPr>
        <w:t>
      Портал арқылы лицензия алуға, қайта ресімдеуге, лицензияның телнұсқасын алуға электрондық құжат нысанында сұрау салу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кезіндегі жұмыс кестесі:</w:t>
      </w:r>
      <w:r>
        <w:br/>
      </w:r>
      <w:r>
        <w:rPr>
          <w:rFonts w:ascii="Times New Roman"/>
          <w:b w:val="false"/>
          <w:i w:val="false"/>
          <w:color w:val="000000"/>
          <w:sz w:val="28"/>
        </w:rPr>
        <w:t>
      1) жергілікті атқарушы органдарда –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күндері мен мереке күндерінен басқа, күн сайын сағат 13.00-ден 14.00-ге дейінгі түскі үзіліспен 9.00-ден 18.00-ге дейін.</w:t>
      </w:r>
      <w:r>
        <w:br/>
      </w:r>
      <w:r>
        <w:rPr>
          <w:rFonts w:ascii="Times New Roman"/>
          <w:b w:val="false"/>
          <w:i w:val="false"/>
          <w:color w:val="000000"/>
          <w:sz w:val="28"/>
        </w:rPr>
        <w:t>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органдарда мемлекеттік қызмет көрсету үшін күтуге және қажетті құжаттарды дайындауға жағдайлар жасалады (күтуге арналған креслолар, құжаттарды толтыру орындары қажетті құжаттар тізбесі және оларды толтыру үлгілері бар стенділермен жарақталады), өртке қарсы қауіпсіздік шаралары қабылданады. Дене мүмкіндіктері шектеулі тұтынушылардың кедергісіз қолжетімділігін қамтамасыз ету үшін жабдықталған тұтқалар, баспалдақ сүйеніштері мен пандустар көзделеді.</w:t>
      </w:r>
      <w:r>
        <w:br/>
      </w:r>
      <w:r>
        <w:rPr>
          <w:rFonts w:ascii="Times New Roman"/>
          <w:b w:val="false"/>
          <w:i w:val="false"/>
          <w:color w:val="000000"/>
          <w:sz w:val="28"/>
        </w:rPr>
        <w:t>
      Порталда мемлекеттік қызмет тұтынушының «жеке кабинетінде» көрсетіледі.</w:t>
      </w:r>
    </w:p>
    <w:bookmarkEnd w:id="5"/>
    <w:bookmarkStart w:name="z17" w:id="6"/>
    <w:p>
      <w:pPr>
        <w:spacing w:after="0"/>
        <w:ind w:left="0"/>
        <w:jc w:val="left"/>
      </w:pPr>
      <w:r>
        <w:rPr>
          <w:rFonts w:ascii="Times New Roman"/>
          <w:b/>
          <w:i w:val="false"/>
          <w:color w:val="000000"/>
        </w:rPr>
        <w:t xml:space="preserve"> 
2. Мемлекеттік қызмет көрсету тәртібі</w:t>
      </w:r>
    </w:p>
    <w:bookmarkEnd w:id="6"/>
    <w:bookmarkStart w:name="z18" w:id="7"/>
    <w:p>
      <w:pPr>
        <w:spacing w:after="0"/>
        <w:ind w:left="0"/>
        <w:jc w:val="both"/>
      </w:pPr>
      <w:r>
        <w:rPr>
          <w:rFonts w:ascii="Times New Roman"/>
          <w:b w:val="false"/>
          <w:i w:val="false"/>
          <w:color w:val="000000"/>
          <w:sz w:val="28"/>
        </w:rPr>
        <w:t>
      11. Мемлекеттік қызметті алу үшін тұтынушы мынадай құжаттарды ұсынады:</w:t>
      </w:r>
      <w:r>
        <w:br/>
      </w:r>
      <w:r>
        <w:rPr>
          <w:rFonts w:ascii="Times New Roman"/>
          <w:b w:val="false"/>
          <w:i w:val="false"/>
          <w:color w:val="000000"/>
          <w:sz w:val="28"/>
        </w:rPr>
        <w:t>
      жергілікті атқарушы органдарға:</w:t>
      </w:r>
      <w:r>
        <w:br/>
      </w:r>
      <w:r>
        <w:rPr>
          <w:rFonts w:ascii="Times New Roman"/>
          <w:b w:val="false"/>
          <w:i w:val="false"/>
          <w:color w:val="000000"/>
          <w:sz w:val="28"/>
        </w:rPr>
        <w:t>
      1) лицензияны алу үшін:</w:t>
      </w:r>
      <w:r>
        <w:br/>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өтiнiш берушi заңды тұлға жарғысының (салыстырып тексеру үшiн түпнұсқа берiлмеген жағдайда нотариалды куәландырылған) және мемлекеттiк тiркеу (қайта тіркеу) туралы куәлігінің* немесе анықтамасының көшірмелері;</w:t>
      </w:r>
      <w:r>
        <w:br/>
      </w: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8"/>
        </w:rPr>
        <w:t>
      біліктілік талаптарына сәйкестікті растайтын құжаттар.</w:t>
      </w:r>
      <w:r>
        <w:br/>
      </w:r>
      <w:r>
        <w:rPr>
          <w:rFonts w:ascii="Times New Roman"/>
          <w:b w:val="false"/>
          <w:i w:val="false"/>
          <w:color w:val="000000"/>
          <w:sz w:val="28"/>
        </w:rPr>
        <w:t>
      Өтiнiш берушi заңды тұлғаның мемлекеттiк тiркеу (қайта тіркеу) туралы куәлігіндегі немесе анықтамасындағы ақпаратты уәкілетті лауазымды тұлғалардың ЭЦҚ-сымен куәландырылған электрондық құжаттар нысанында портал арқылы тиісті мемлекеттік ақпараттық жүйелерден алу мүмкіндігі болған кезде олардың көшірмелерін ұсыну қажет етілмейді;</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лицензияны қайта ресімдеу кезінде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осы стандартқа </w:t>
      </w:r>
      <w:r>
        <w:rPr>
          <w:rFonts w:ascii="Times New Roman"/>
          <w:b w:val="false"/>
          <w:i w:val="false"/>
          <w:color w:val="000000"/>
          <w:sz w:val="28"/>
        </w:rPr>
        <w:t>2-қосымша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лицензияның телнұсқасын беру кезінде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Жергілікті атқарушы органның қызметкері құжаттарды қабылдау кезінде көшірмелерін түпнұсқасымен салыстырады, кейіннен түпнұсқаларды тұтынушыға қайтарады.</w:t>
      </w:r>
      <w:r>
        <w:br/>
      </w:r>
      <w:r>
        <w:rPr>
          <w:rFonts w:ascii="Times New Roman"/>
          <w:b w:val="false"/>
          <w:i w:val="false"/>
          <w:color w:val="000000"/>
          <w:sz w:val="28"/>
        </w:rPr>
        <w:t>
      Порталда:</w:t>
      </w:r>
      <w:r>
        <w:br/>
      </w:r>
      <w:r>
        <w:rPr>
          <w:rFonts w:ascii="Times New Roman"/>
          <w:b w:val="false"/>
          <w:i w:val="false"/>
          <w:color w:val="000000"/>
          <w:sz w:val="28"/>
        </w:rPr>
        <w:t>
      1) лицензия алу үшін:</w:t>
      </w:r>
      <w:r>
        <w:br/>
      </w:r>
      <w:r>
        <w:rPr>
          <w:rFonts w:ascii="Times New Roman"/>
          <w:b w:val="false"/>
          <w:i w:val="false"/>
          <w:color w:val="000000"/>
          <w:sz w:val="28"/>
        </w:rPr>
        <w:t>
      тұтынушының ЭЦҚ-сымен куәландырылған электрондық құжат нысанындағы өтініш;</w:t>
      </w:r>
      <w:r>
        <w:br/>
      </w:r>
      <w:r>
        <w:rPr>
          <w:rFonts w:ascii="Times New Roman"/>
          <w:b w:val="false"/>
          <w:i w:val="false"/>
          <w:color w:val="000000"/>
          <w:sz w:val="28"/>
        </w:rPr>
        <w:t>
      өтiнiш берушi заңды тұлғаның жарғысы және мемлекеттiк тiркеу (қайта тіркеу) туралы куәлігі* немесе анықтамасы электрондық құжаттар нысанында электронды сұрауға тіркеледі;</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біліктілік талаптарына сәйкестікті растайтын құжаттар.</w:t>
      </w:r>
      <w:r>
        <w:br/>
      </w:r>
      <w:r>
        <w:rPr>
          <w:rFonts w:ascii="Times New Roman"/>
          <w:b w:val="false"/>
          <w:i w:val="false"/>
          <w:color w:val="000000"/>
          <w:sz w:val="28"/>
        </w:rPr>
        <w:t>
      Өтiнiш берушi заңды тұлғаның мемлекеттiк тiркеу (қайта тіркеу) туралы куәлігіндегі немесе анықтамасындағы ақпаратты уәкілетті лауазымды тұлғалардың ЭЦҚ-сымен куәландырылған электрондық құжаттар нысанында портал арқылы тиісті мемлекеттік ақпараттық жүйелерден алу мүмкіндігі болған кезде олардың көшірмелерін ұсынуы қажет етілмейді;</w:t>
      </w:r>
      <w:r>
        <w:br/>
      </w:r>
      <w:r>
        <w:rPr>
          <w:rFonts w:ascii="Times New Roman"/>
          <w:b w:val="false"/>
          <w:i w:val="false"/>
          <w:color w:val="000000"/>
          <w:sz w:val="28"/>
        </w:rPr>
        <w:t>
      2) лицензияны қайта ресiмдеу үшiн:</w:t>
      </w:r>
      <w:r>
        <w:br/>
      </w:r>
      <w:r>
        <w:rPr>
          <w:rFonts w:ascii="Times New Roman"/>
          <w:b w:val="false"/>
          <w:i w:val="false"/>
          <w:color w:val="000000"/>
          <w:sz w:val="28"/>
        </w:rPr>
        <w:t>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Мемлекеттік ақпараттық жүйелердегі лицензия және ЭҮТШ арқылы бюджетке лицензиялық алымның төленгені жөніндегі құжат туралы мәліметтерді жергілікті атқарушы органдар портал арқылы уәкілетті лауазымды тұлғаның ЭЦҚ-сымен куәландырылған электронды құжаттар нысанында алады.</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күшінде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өтініш бланкісін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жергілікті атқарушы органдардың кеңселерінен не Министрліктің www.minagri.gov.kz интернет-ресурстарынан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жергілікті атқарушы органдардың интернет-ресурстарынан алуға болады.</w:t>
      </w:r>
      <w:r>
        <w:br/>
      </w:r>
      <w:r>
        <w:rPr>
          <w:rFonts w:ascii="Times New Roman"/>
          <w:b w:val="false"/>
          <w:i w:val="false"/>
          <w:color w:val="000000"/>
          <w:sz w:val="28"/>
        </w:rPr>
        <w:t>
      Мемлекеттік қызметті портал арқылы алу үшін электронды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Жергілікті атқарушы органдар арқылы мемлекеттік қызмет алу кезінде,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мекенжайларда орналасқан жергілікті атқарушы органдардың кеңселеріне тапсырылады.</w:t>
      </w:r>
      <w:r>
        <w:br/>
      </w:r>
      <w:r>
        <w:rPr>
          <w:rFonts w:ascii="Times New Roman"/>
          <w:b w:val="false"/>
          <w:i w:val="false"/>
          <w:color w:val="000000"/>
          <w:sz w:val="28"/>
        </w:rPr>
        <w:t>
      Портал арқылы өтініш білдірген кезде электронды сұрау салуды жіберу тұтынушының «жеке кабинетінен» жүзеге асырылады. Сұрау салу автоматты түрде жергілікті атқарушы органдарға жіберіледі.</w:t>
      </w:r>
      <w:r>
        <w:br/>
      </w:r>
      <w:r>
        <w:rPr>
          <w:rFonts w:ascii="Times New Roman"/>
          <w:b w:val="false"/>
          <w:i w:val="false"/>
          <w:color w:val="000000"/>
          <w:sz w:val="28"/>
        </w:rPr>
        <w:t>
</w:t>
      </w:r>
      <w:r>
        <w:rPr>
          <w:rFonts w:ascii="Times New Roman"/>
          <w:b w:val="false"/>
          <w:i w:val="false"/>
          <w:color w:val="000000"/>
          <w:sz w:val="28"/>
        </w:rPr>
        <w:t>
      14. Тұтынушыға жергілікті атқарушы органдар арқылы қызмет көрсетілген кезде мыналар:</w:t>
      </w:r>
      <w:r>
        <w:br/>
      </w:r>
      <w:r>
        <w:rPr>
          <w:rFonts w:ascii="Times New Roman"/>
          <w:b w:val="false"/>
          <w:i w:val="false"/>
          <w:color w:val="000000"/>
          <w:sz w:val="28"/>
        </w:rPr>
        <w:t>
      1) құжаттарды қабылдау нөмірі және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берілетін құжаттардың саны мен атауы;</w:t>
      </w:r>
      <w:r>
        <w:br/>
      </w:r>
      <w:r>
        <w:rPr>
          <w:rFonts w:ascii="Times New Roman"/>
          <w:b w:val="false"/>
          <w:i w:val="false"/>
          <w:color w:val="000000"/>
          <w:sz w:val="28"/>
        </w:rPr>
        <w:t>
      4) мемлекеттік қызмет алу күні (уақыты) және құжаттардың берілетін орны;</w:t>
      </w:r>
      <w:r>
        <w:br/>
      </w:r>
      <w:r>
        <w:rPr>
          <w:rFonts w:ascii="Times New Roman"/>
          <w:b w:val="false"/>
          <w:i w:val="false"/>
          <w:color w:val="000000"/>
          <w:sz w:val="28"/>
        </w:rPr>
        <w:t>
      5) құжаттарды қабылдаған жергілікті атқарушы органның жауапты адамының тегі, аты, әкесінің аты;</w:t>
      </w:r>
      <w:r>
        <w:br/>
      </w:r>
      <w:r>
        <w:rPr>
          <w:rFonts w:ascii="Times New Roman"/>
          <w:b w:val="false"/>
          <w:i w:val="false"/>
          <w:color w:val="000000"/>
          <w:sz w:val="28"/>
        </w:rPr>
        <w:t>
      6) мемлекеттік қызмет алушының байланыс деректерін, атауын көрсете отырып, тиісті құжаттардың қабылданғаны туралы қолхат беріледі.</w:t>
      </w:r>
      <w:r>
        <w:br/>
      </w:r>
      <w:r>
        <w:rPr>
          <w:rFonts w:ascii="Times New Roman"/>
          <w:b w:val="false"/>
          <w:i w:val="false"/>
          <w:color w:val="000000"/>
          <w:sz w:val="28"/>
        </w:rPr>
        <w:t>
      Портал арқылы өтініш білдірген кезде тұтынушыға порталдағы «жеке кабинетінде» мемлекеттік қызметтің нәтижесін алу күні мен уақытын көрсете отырып, мемлекеттік қызмет көрсету үшін сұрау салудың қабылданғаны туралы хабарлама 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өтініште көрсетілген мекенжайға пошта арқылы жіберіледі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тұтынушыға (тұтынушының сенімхат бойынша өкіліне) беріледі.</w:t>
      </w:r>
      <w:r>
        <w:br/>
      </w:r>
      <w:r>
        <w:rPr>
          <w:rFonts w:ascii="Times New Roman"/>
          <w:b w:val="false"/>
          <w:i w:val="false"/>
          <w:color w:val="000000"/>
          <w:sz w:val="28"/>
        </w:rPr>
        <w:t>
      Портал арқылы өтініш білдірген кезде қызмет көрсету нәтижесі мемлекеттік қызметті тұтынушының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үшін негіздеме:</w:t>
      </w:r>
      <w:r>
        <w:br/>
      </w:r>
      <w:r>
        <w:rPr>
          <w:rFonts w:ascii="Times New Roman"/>
          <w:b w:val="false"/>
          <w:i w:val="false"/>
          <w:color w:val="000000"/>
          <w:sz w:val="28"/>
        </w:rPr>
        <w:t>
      1) Қазақстан Республикасының заңдарында субъектілердің осы санаты үшін қызмет түрімен айналысуға тыйым салынуы;</w:t>
      </w:r>
      <w:r>
        <w:br/>
      </w:r>
      <w:r>
        <w:rPr>
          <w:rFonts w:ascii="Times New Roman"/>
          <w:b w:val="false"/>
          <w:i w:val="false"/>
          <w:color w:val="000000"/>
          <w:sz w:val="28"/>
        </w:rPr>
        <w:t>
      2) лицензия беруге, қайта ресімдеуге, лицензияның телнұсқасын беруге өтініш берілген жағдайда жекелеген қызмет түрлерімен айналысу құқығы үшін лицензиялық алымның енгізілмеуі;</w:t>
      </w:r>
      <w:r>
        <w:br/>
      </w:r>
      <w:r>
        <w:rPr>
          <w:rFonts w:ascii="Times New Roman"/>
          <w:b w:val="false"/>
          <w:i w:val="false"/>
          <w:color w:val="000000"/>
          <w:sz w:val="28"/>
        </w:rPr>
        <w:t>
      3) өтiнiш берушiнің бiлiктiлiк талаптарына сәйкес келмеуі;</w:t>
      </w:r>
      <w:r>
        <w:br/>
      </w:r>
      <w:r>
        <w:rPr>
          <w:rFonts w:ascii="Times New Roman"/>
          <w:b w:val="false"/>
          <w:i w:val="false"/>
          <w:color w:val="000000"/>
          <w:sz w:val="28"/>
        </w:rPr>
        <w:t>
      4) тұтынушыға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тұтынушының лицензия алуына сот орындаушысының ұсынымы негізінде соттың тыйым салуы.</w:t>
      </w:r>
      <w:r>
        <w:br/>
      </w:r>
      <w:r>
        <w:rPr>
          <w:rFonts w:ascii="Times New Roman"/>
          <w:b w:val="false"/>
          <w:i w:val="false"/>
          <w:color w:val="000000"/>
          <w:sz w:val="28"/>
        </w:rPr>
        <w:t>
      Мемлекеттік қызметті тұтынушы мемлекеттік қызмет көрсетуден бас тарту туралы дәлелді жауапты жергілікті атқарушы органнан не электронды құжат түрінде порталдағы «жеке кабинетінен» алады.</w:t>
      </w:r>
      <w:r>
        <w:br/>
      </w:r>
      <w:r>
        <w:rPr>
          <w:rFonts w:ascii="Times New Roman"/>
          <w:b w:val="false"/>
          <w:i w:val="false"/>
          <w:color w:val="000000"/>
          <w:sz w:val="28"/>
        </w:rPr>
        <w:t>
      Егер жергілікті атқарушы орган белгіленген мерзімде өтініш берушіге лицензияны бермеген, қайта ресімдемеген, лицензияның телнұсқасын бермеген не лицензияны немесе лицензияның телнұсқасын беруден дәлелді бас тартпаған жағдайда, оларды беру мерзімі өткен күннен бастап лицензия немесе лицензияның телнұсқасы берілді деп есептеледі.</w:t>
      </w:r>
      <w:r>
        <w:br/>
      </w:r>
      <w:r>
        <w:rPr>
          <w:rFonts w:ascii="Times New Roman"/>
          <w:b w:val="false"/>
          <w:i w:val="false"/>
          <w:color w:val="000000"/>
          <w:sz w:val="28"/>
        </w:rPr>
        <w:t>
      Жергілікті атқарушы орган лицензияны беру, қайта ресімдеу, лицензияның телнұсқасын беру мерзімі өткен күннен бастап бес жұмыс күнінен кешіктірмей өтініш берушіге тиісті лицензияны немесе лицензияның телнұсқасын беруге міндетті.</w:t>
      </w:r>
      <w:r>
        <w:br/>
      </w:r>
      <w:r>
        <w:rPr>
          <w:rFonts w:ascii="Times New Roman"/>
          <w:b w:val="false"/>
          <w:i w:val="false"/>
          <w:color w:val="000000"/>
          <w:sz w:val="28"/>
        </w:rPr>
        <w:t>
      Жергілікті атқарушы орган лицензияны немесе лицензияның телнұсқасын бермеген жағдайда бес жұмыс күні өткеннен кейін лицензия немесе лицензияның телнұсқасы алынды деп есептеледі. Өтініштің қабылданғаны туралы өтініш беруші алған хабарлама лицензия алынғанға дейін лицензияланатын қызмет түрін жүзеге асырудың заңды екенін растайтын құжат болып табылады.</w:t>
      </w:r>
    </w:p>
    <w:bookmarkEnd w:id="7"/>
    <w:bookmarkStart w:name="z24" w:id="8"/>
    <w:p>
      <w:pPr>
        <w:spacing w:after="0"/>
        <w:ind w:left="0"/>
        <w:jc w:val="left"/>
      </w:pPr>
      <w:r>
        <w:rPr>
          <w:rFonts w:ascii="Times New Roman"/>
          <w:b/>
          <w:i w:val="false"/>
          <w:color w:val="000000"/>
        </w:rPr>
        <w:t xml:space="preserve"> 
3. Жұмыс қағидаттары</w:t>
      </w:r>
    </w:p>
    <w:bookmarkEnd w:id="8"/>
    <w:bookmarkStart w:name="z25" w:id="9"/>
    <w:p>
      <w:pPr>
        <w:spacing w:after="0"/>
        <w:ind w:left="0"/>
        <w:jc w:val="both"/>
      </w:pPr>
      <w:r>
        <w:rPr>
          <w:rFonts w:ascii="Times New Roman"/>
          <w:b w:val="false"/>
          <w:i w:val="false"/>
          <w:color w:val="000000"/>
          <w:sz w:val="28"/>
        </w:rPr>
        <w:t>
      17. Мемлекеттік қызметті көрсету кезінде жергілікті атқарушы органдардың лауазымды тұлғалары мынадай қағидаттарды басшылыққа алады:</w:t>
      </w:r>
      <w:r>
        <w:br/>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көрсетілетін мемлекеттік қызмет туралы толық ақпарат беру;</w:t>
      </w:r>
      <w:r>
        <w:br/>
      </w:r>
      <w:r>
        <w:rPr>
          <w:rFonts w:ascii="Times New Roman"/>
          <w:b w:val="false"/>
          <w:i w:val="false"/>
          <w:color w:val="000000"/>
          <w:sz w:val="28"/>
        </w:rPr>
        <w:t>
      4) қызмет көрсету мерзімдері мен күту уақытын қысқартуға күш салу;</w:t>
      </w:r>
      <w:r>
        <w:br/>
      </w:r>
      <w:r>
        <w:rPr>
          <w:rFonts w:ascii="Times New Roman"/>
          <w:b w:val="false"/>
          <w:i w:val="false"/>
          <w:color w:val="000000"/>
          <w:sz w:val="28"/>
        </w:rPr>
        <w:t>
      5)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6) мемлекеттік қызметті тұтынушы белгіленген мерзімдерде алмаған құжаттардың сақталуын қамтамасыз ету.</w:t>
      </w:r>
    </w:p>
    <w:bookmarkEnd w:id="9"/>
    <w:bookmarkStart w:name="z26" w:id="10"/>
    <w:p>
      <w:pPr>
        <w:spacing w:after="0"/>
        <w:ind w:left="0"/>
        <w:jc w:val="left"/>
      </w:pPr>
      <w:r>
        <w:rPr>
          <w:rFonts w:ascii="Times New Roman"/>
          <w:b/>
          <w:i w:val="false"/>
          <w:color w:val="000000"/>
        </w:rPr>
        <w:t xml:space="preserve"> 
4. Жұмыс нәтижелері</w:t>
      </w:r>
    </w:p>
    <w:bookmarkEnd w:id="10"/>
    <w:bookmarkStart w:name="z27" w:id="11"/>
    <w:p>
      <w:pPr>
        <w:spacing w:after="0"/>
        <w:ind w:left="0"/>
        <w:jc w:val="both"/>
      </w:pPr>
      <w:r>
        <w:rPr>
          <w:rFonts w:ascii="Times New Roman"/>
          <w:b w:val="false"/>
          <w:i w:val="false"/>
          <w:color w:val="000000"/>
          <w:sz w:val="28"/>
        </w:rPr>
        <w:t>
      18. Тұтынушыларға мемлекеттік қызмет көрсету бойынша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Жергілікті атқарушы органдардың лауазымды тұлғаларының жұмысы бағаланатын мемлекеттік қызметтің сапа және тиімділік көрсеткіштерінің нысаналы мәндері жыл сайын Қазақстан Республикасы Ауыл шаруашылығы министрінің бұйрығымен бекітіледі.</w:t>
      </w:r>
    </w:p>
    <w:bookmarkEnd w:id="11"/>
    <w:bookmarkStart w:name="z29" w:id="12"/>
    <w:p>
      <w:pPr>
        <w:spacing w:after="0"/>
        <w:ind w:left="0"/>
        <w:jc w:val="left"/>
      </w:pPr>
      <w:r>
        <w:rPr>
          <w:rFonts w:ascii="Times New Roman"/>
          <w:b/>
          <w:i w:val="false"/>
          <w:color w:val="000000"/>
        </w:rPr>
        <w:t xml:space="preserve"> 
5. Шағымдану тәртібі</w:t>
      </w:r>
    </w:p>
    <w:bookmarkEnd w:id="12"/>
    <w:bookmarkStart w:name="z30" w:id="13"/>
    <w:p>
      <w:pPr>
        <w:spacing w:after="0"/>
        <w:ind w:left="0"/>
        <w:jc w:val="both"/>
      </w:pPr>
      <w:r>
        <w:rPr>
          <w:rFonts w:ascii="Times New Roman"/>
          <w:b w:val="false"/>
          <w:i w:val="false"/>
          <w:color w:val="000000"/>
          <w:sz w:val="28"/>
        </w:rPr>
        <w:t>
      20. Жергілікті атқарушы органдардың лауазымды тұлғаларының әрекеттеріне (әрекетсіздігіне) шағымдану тәртібін түсіндіруді, сондай-ақ шағымды дайындауға көмек көрсетуді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жергілікті атқарушы органдардың заң қызметтерінің мамандары жүзеге асырады.</w:t>
      </w:r>
      <w:r>
        <w:br/>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тиісті әкімнің атына тұтынушының таңдауы бойынша:</w:t>
      </w:r>
      <w:r>
        <w:br/>
      </w:r>
      <w:r>
        <w:rPr>
          <w:rFonts w:ascii="Times New Roman"/>
          <w:b w:val="false"/>
          <w:i w:val="false"/>
          <w:color w:val="000000"/>
          <w:sz w:val="28"/>
        </w:rPr>
        <w:t>
      1)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жергілікті атқарушы органның кеңсесіне;</w:t>
      </w:r>
      <w:r>
        <w:br/>
      </w:r>
      <w:r>
        <w:rPr>
          <w:rFonts w:ascii="Times New Roman"/>
          <w:b w:val="false"/>
          <w:i w:val="false"/>
          <w:color w:val="000000"/>
          <w:sz w:val="28"/>
        </w:rPr>
        <w:t>
      2)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тиісті жергілікті атқарушы органның интернет-ресурстарында орналастырылған әкімнің блогына;</w:t>
      </w:r>
      <w:r>
        <w:br/>
      </w:r>
      <w:r>
        <w:rPr>
          <w:rFonts w:ascii="Times New Roman"/>
          <w:b w:val="false"/>
          <w:i w:val="false"/>
          <w:color w:val="000000"/>
          <w:sz w:val="28"/>
        </w:rPr>
        <w:t>
      3) Портал арқылы өтініш білдіруі жолымен беріледі.</w:t>
      </w:r>
      <w:r>
        <w:br/>
      </w:r>
      <w:r>
        <w:rPr>
          <w:rFonts w:ascii="Times New Roman"/>
          <w:b w:val="false"/>
          <w:i w:val="false"/>
          <w:color w:val="000000"/>
          <w:sz w:val="28"/>
        </w:rPr>
        <w:t>
      Шағымды жергілікті атқарушы органның кеңсесіне тапсырған кезде, шағым жұмыс күндері сағат 13.00-ден 14.00-ге дейінгі түскі үзіліспен сағат 9.00-ден 18.00-ге дейін беріледі,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тиісті әкімнің атына, жұмыс күндері сағат 13.00-ден 14.00-ге дейінгі түскі үзіліспен сағат 9.00-ден 18.00-ге дейін беріледі,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w:t>
      </w:r>
      <w:r>
        <w:br/>
      </w:r>
      <w:r>
        <w:rPr>
          <w:rFonts w:ascii="Times New Roman"/>
          <w:b w:val="false"/>
          <w:i w:val="false"/>
          <w:color w:val="000000"/>
          <w:sz w:val="28"/>
        </w:rPr>
        <w:t>
      Портал дұрыс жұмыс істемеген жағдайда шағым call-орталығының (1414) телефоны бойынша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 қойылған мәселелерді шешу оның құзыретіне кіретін лауазымды тұлғаның атына жолданады.</w:t>
      </w:r>
      <w:r>
        <w:br/>
      </w:r>
      <w:r>
        <w:rPr>
          <w:rFonts w:ascii="Times New Roman"/>
          <w:b w:val="false"/>
          <w:i w:val="false"/>
          <w:color w:val="000000"/>
          <w:sz w:val="28"/>
        </w:rPr>
        <w:t>
      Шағымда мемлекеттік қызметті тұтынушының тегі, аты, әкесінің аты, пошта мекенжайы, шағым берген күні көрсетіледі және тұтынушының қолы қойылады.</w:t>
      </w:r>
      <w:r>
        <w:br/>
      </w:r>
      <w:r>
        <w:rPr>
          <w:rFonts w:ascii="Times New Roman"/>
          <w:b w:val="false"/>
          <w:i w:val="false"/>
          <w:color w:val="000000"/>
          <w:sz w:val="28"/>
        </w:rPr>
        <w:t>
      Шағым берілген кезде әрекеттеріне немесе әрекетсіздігіне шағым жасалатын лауазымды тұлғалардың лауазымы, тегі мен аты-жөні, өтініш себептері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Шағым жергілікті атқарушы органның кеңсесіне берілген кезде тұтынушыға күнi мен уақыты, шағымды қабылдаған лауазымды адамның тегi мен аты-жөнi көрсетiлген талонды беру шағымның қабылданғанын растауы болып табылады. Шағымды қарау барысы туралы ақпаратты тиісті жергілікті атқарушы органның кеңсесіндегі лауазымды адамдардан алуға болады.</w:t>
      </w:r>
      <w:r>
        <w:br/>
      </w:r>
      <w:r>
        <w:rPr>
          <w:rFonts w:ascii="Times New Roman"/>
          <w:b w:val="false"/>
          <w:i w:val="false"/>
          <w:color w:val="000000"/>
          <w:sz w:val="28"/>
        </w:rPr>
        <w:t>
      Шағымды портал арқылы жіберген кезде, шағымды қарау барысы туралы ақпарат (жеткізілгені, тіркелгені, орындалуы, қарау нәтижесі туралы белгі) тұтынушының «жеке кабинетінде» қолжетімді болады.</w:t>
      </w:r>
      <w:r>
        <w:br/>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қызметті тұтынушы қосымша ақпаратты жергілікті атқарушы органдардың кеңселерінен, сондай-ақ Министрліктің www.minagri.gov.kz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жергілікті атқарушы органдардың интернет-ресурстарынан ала алады.</w:t>
      </w:r>
    </w:p>
    <w:bookmarkEnd w:id="13"/>
    <w:bookmarkStart w:name="z37" w:id="14"/>
    <w:p>
      <w:pPr>
        <w:spacing w:after="0"/>
        <w:ind w:left="0"/>
        <w:jc w:val="both"/>
      </w:pPr>
      <w:r>
        <w:rPr>
          <w:rFonts w:ascii="Times New Roman"/>
          <w:b w:val="false"/>
          <w:i w:val="false"/>
          <w:color w:val="000000"/>
          <w:sz w:val="28"/>
        </w:rPr>
        <w:t xml:space="preserve">
«Мақта қолхаттарын беру арқылы </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xml:space="preserve">
көрсетуге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1-қосымша           </w:t>
      </w:r>
    </w:p>
    <w:bookmarkEnd w:id="14"/>
    <w:bookmarkStart w:name="z38" w:id="15"/>
    <w:p>
      <w:pPr>
        <w:spacing w:after="0"/>
        <w:ind w:left="0"/>
        <w:jc w:val="left"/>
      </w:pPr>
      <w:r>
        <w:rPr>
          <w:rFonts w:ascii="Times New Roman"/>
          <w:b/>
          <w:i w:val="false"/>
          <w:color w:val="000000"/>
        </w:rPr>
        <w:t xml:space="preserve"> 
Облыстардың жергілікті атқарушы органдарының мекенжайлары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368"/>
        <w:gridCol w:w="2528"/>
        <w:gridCol w:w="4005"/>
        <w:gridCol w:w="3368"/>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атаулары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rPr>
                <w:rFonts w:ascii="Times New Roman"/>
                <w:b w:val="false"/>
                <w:i w:val="false"/>
                <w:color w:val="000000"/>
                <w:sz w:val="20"/>
              </w:rPr>
              <w:t>Абай көшесі, 85</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8 (7162) 25-07-72, 25-55-11</w:t>
            </w:r>
            <w:r>
              <w:br/>
            </w:r>
            <w:r>
              <w:rPr>
                <w:rFonts w:ascii="Times New Roman"/>
                <w:b w:val="false"/>
                <w:i w:val="false"/>
                <w:color w:val="000000"/>
                <w:sz w:val="20"/>
              </w:rPr>
              <w:t>
</w:t>
            </w:r>
            <w:r>
              <w:rPr>
                <w:rFonts w:ascii="Times New Roman"/>
                <w:b w:val="false"/>
                <w:i w:val="false"/>
                <w:color w:val="000000"/>
                <w:sz w:val="20"/>
              </w:rPr>
              <w:t xml:space="preserve">электрондық поштасы: akm_shu_disp@mail.ru, </w:t>
            </w:r>
            <w:r>
              <w:rPr>
                <w:rFonts w:ascii="Times New Roman"/>
                <w:b w:val="false"/>
                <w:i w:val="false"/>
                <w:color w:val="000000"/>
                <w:sz w:val="20"/>
              </w:rPr>
              <w:t>kanz_akim@akmo.kz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көшесі, 38</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(7282) 27-08-18</w:t>
            </w:r>
            <w:r>
              <w:br/>
            </w:r>
            <w:r>
              <w:rPr>
                <w:rFonts w:ascii="Times New Roman"/>
                <w:b w:val="false"/>
                <w:i w:val="false"/>
                <w:color w:val="000000"/>
                <w:sz w:val="20"/>
              </w:rPr>
              <w:t>
</w:t>
            </w:r>
            <w:r>
              <w:rPr>
                <w:rFonts w:ascii="Times New Roman"/>
                <w:b w:val="false"/>
                <w:i w:val="false"/>
                <w:color w:val="000000"/>
                <w:sz w:val="20"/>
              </w:rPr>
              <w:t>электрондық поштасы: obl_dsh@almaty-reg.kz, tkoblakimat@global.kz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rPr>
                <w:rFonts w:ascii="Times New Roman"/>
                <w:b w:val="false"/>
                <w:i w:val="false"/>
                <w:color w:val="000000"/>
                <w:sz w:val="20"/>
              </w:rPr>
              <w:t xml:space="preserve"> Әйтеке би көшесі, 77</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(7122) 35-45-03</w:t>
            </w:r>
            <w:r>
              <w:br/>
            </w:r>
            <w:r>
              <w:rPr>
                <w:rFonts w:ascii="Times New Roman"/>
                <w:b w:val="false"/>
                <w:i w:val="false"/>
                <w:color w:val="000000"/>
                <w:sz w:val="20"/>
              </w:rPr>
              <w:t>
</w:t>
            </w:r>
            <w:r>
              <w:rPr>
                <w:rFonts w:ascii="Times New Roman"/>
                <w:b w:val="false"/>
                <w:i w:val="false"/>
                <w:color w:val="000000"/>
                <w:sz w:val="20"/>
              </w:rPr>
              <w:t>электрондық поштасы: atirauagro@mail.ru</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www.atyrau.gov.kz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8 (7132) 56-03-07, </w:t>
            </w:r>
            <w:r>
              <w:rPr>
                <w:rFonts w:ascii="Times New Roman"/>
                <w:b w:val="false"/>
                <w:i w:val="false"/>
                <w:color w:val="000000"/>
                <w:sz w:val="20"/>
              </w:rPr>
              <w:t>54-17-39</w:t>
            </w:r>
            <w:r>
              <w:br/>
            </w:r>
            <w:r>
              <w:rPr>
                <w:rFonts w:ascii="Times New Roman"/>
                <w:b w:val="false"/>
                <w:i w:val="false"/>
                <w:color w:val="000000"/>
                <w:sz w:val="20"/>
              </w:rPr>
              <w:t>
</w:t>
            </w:r>
            <w:r>
              <w:rPr>
                <w:rFonts w:ascii="Times New Roman"/>
                <w:b w:val="false"/>
                <w:i w:val="false"/>
                <w:color w:val="000000"/>
                <w:sz w:val="20"/>
              </w:rPr>
              <w:t xml:space="preserve">электрондық поштасы: sh_zemledelie@mail.ru, </w:t>
            </w:r>
            <w:r>
              <w:rPr>
                <w:rFonts w:ascii="Times New Roman"/>
                <w:b w:val="false"/>
                <w:i w:val="false"/>
                <w:color w:val="000000"/>
                <w:sz w:val="20"/>
              </w:rPr>
              <w:t>do.aktobe@minagri.kz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8 (7232)</w:t>
            </w:r>
            <w:r>
              <w:rPr>
                <w:rFonts w:ascii="Times New Roman"/>
                <w:b w:val="false"/>
                <w:i w:val="false"/>
                <w:color w:val="000000"/>
                <w:sz w:val="20"/>
              </w:rPr>
              <w:t xml:space="preserve"> 26-42-48, 24-23-04, 20-42-42</w:t>
            </w:r>
            <w:r>
              <w:br/>
            </w:r>
            <w:r>
              <w:rPr>
                <w:rFonts w:ascii="Times New Roman"/>
                <w:b w:val="false"/>
                <w:i w:val="false"/>
                <w:color w:val="000000"/>
                <w:sz w:val="20"/>
              </w:rPr>
              <w:t>
</w:t>
            </w:r>
            <w:r>
              <w:rPr>
                <w:rFonts w:ascii="Times New Roman"/>
                <w:b w:val="false"/>
                <w:i w:val="false"/>
                <w:color w:val="000000"/>
                <w:sz w:val="20"/>
              </w:rPr>
              <w:t xml:space="preserve">электрондық поштасы: </w:t>
            </w:r>
            <w:r>
              <w:rPr>
                <w:rFonts w:ascii="Times New Roman"/>
                <w:b w:val="false"/>
                <w:i w:val="false"/>
                <w:color w:val="000000"/>
                <w:sz w:val="20"/>
              </w:rPr>
              <w:t>ispaevt@yandex.ru</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www.akimvko.gov.kz</w:t>
            </w:r>
          </w:p>
        </w:tc>
      </w:tr>
      <w:tr>
        <w:trPr>
          <w:trHeight w:val="11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rPr>
                <w:rFonts w:ascii="Times New Roman"/>
                <w:b w:val="false"/>
                <w:i w:val="false"/>
                <w:color w:val="000000"/>
                <w:sz w:val="20"/>
              </w:rPr>
              <w:t xml:space="preserve"> Абай даңғылы, 119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8 (7262) 43-28-94, 45-88-31, факс: 45-42-05, 45-46-28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16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rPr>
                <w:rFonts w:ascii="Times New Roman"/>
                <w:b w:val="false"/>
                <w:i w:val="false"/>
                <w:color w:val="000000"/>
                <w:sz w:val="20"/>
              </w:rPr>
              <w:t xml:space="preserve"> Достық көшесі, 179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8 (7112) 51-35-41, 45-29-27</w:t>
            </w:r>
            <w:r>
              <w:br/>
            </w:r>
            <w:r>
              <w:rPr>
                <w:rFonts w:ascii="Times New Roman"/>
                <w:b w:val="false"/>
                <w:i w:val="false"/>
                <w:color w:val="000000"/>
                <w:sz w:val="20"/>
              </w:rPr>
              <w:t>
</w:t>
            </w:r>
            <w:r>
              <w:rPr>
                <w:rFonts w:ascii="Times New Roman"/>
                <w:b w:val="false"/>
                <w:i w:val="false"/>
                <w:color w:val="000000"/>
                <w:sz w:val="20"/>
              </w:rPr>
              <w:t>электрондық поштасы: dshzko-zemotdel@rambler.ru, dshko-admotdel@rambler.ru</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www.westkaz.kz</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rPr>
                <w:rFonts w:ascii="Times New Roman"/>
                <w:b w:val="false"/>
                <w:i w:val="false"/>
                <w:color w:val="000000"/>
                <w:sz w:val="20"/>
              </w:rPr>
              <w:t xml:space="preserve"> Бейбітшілік бульвары, 39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(7212) 42-10-80</w:t>
            </w:r>
            <w:r>
              <w:br/>
            </w:r>
            <w:r>
              <w:rPr>
                <w:rFonts w:ascii="Times New Roman"/>
                <w:b w:val="false"/>
                <w:i w:val="false"/>
                <w:color w:val="000000"/>
                <w:sz w:val="20"/>
              </w:rPr>
              <w:t>
</w:t>
            </w:r>
            <w:r>
              <w:rPr>
                <w:rFonts w:ascii="Times New Roman"/>
                <w:b w:val="false"/>
                <w:i w:val="false"/>
                <w:color w:val="000000"/>
                <w:sz w:val="20"/>
              </w:rPr>
              <w:t>электрондық поштасы: dsh_canc@krg.gov.kz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11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(7142) 57-50-03</w:t>
            </w:r>
            <w:r>
              <w:br/>
            </w:r>
            <w:r>
              <w:rPr>
                <w:rFonts w:ascii="Times New Roman"/>
                <w:b w:val="false"/>
                <w:i w:val="false"/>
                <w:color w:val="000000"/>
                <w:sz w:val="20"/>
              </w:rPr>
              <w:t>
</w:t>
            </w:r>
            <w:r>
              <w:rPr>
                <w:rFonts w:ascii="Times New Roman"/>
                <w:b w:val="false"/>
                <w:i w:val="false"/>
                <w:color w:val="000000"/>
                <w:sz w:val="20"/>
              </w:rPr>
              <w:t>электрондық поштасы: dsh-zem@kostanay.kz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www.kostanay.gov.kz</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rPr>
                <w:rFonts w:ascii="Times New Roman"/>
                <w:b w:val="false"/>
                <w:i w:val="false"/>
                <w:color w:val="000000"/>
                <w:sz w:val="20"/>
              </w:rPr>
              <w:t>Ы. Жақаев көшесі, 76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(7242) 26-26-44</w:t>
            </w:r>
            <w:r>
              <w:br/>
            </w:r>
            <w:r>
              <w:rPr>
                <w:rFonts w:ascii="Times New Roman"/>
                <w:b w:val="false"/>
                <w:i w:val="false"/>
                <w:color w:val="000000"/>
                <w:sz w:val="20"/>
              </w:rPr>
              <w:t>
</w:t>
            </w:r>
            <w:r>
              <w:rPr>
                <w:rFonts w:ascii="Times New Roman"/>
                <w:b w:val="false"/>
                <w:i w:val="false"/>
                <w:color w:val="000000"/>
                <w:sz w:val="20"/>
              </w:rPr>
              <w:t xml:space="preserve">электрондық поштасы: </w:t>
            </w:r>
            <w:r>
              <w:rPr>
                <w:rFonts w:ascii="Times New Roman"/>
                <w:b w:val="false"/>
                <w:i w:val="false"/>
                <w:color w:val="000000"/>
                <w:sz w:val="20"/>
              </w:rPr>
              <w:t>sh_kyzyl@mail.ru</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www.e-kyzylorda.gov.kz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(7292) 31-17-77</w:t>
            </w:r>
            <w:r>
              <w:br/>
            </w:r>
            <w:r>
              <w:rPr>
                <w:rFonts w:ascii="Times New Roman"/>
                <w:b w:val="false"/>
                <w:i w:val="false"/>
                <w:color w:val="000000"/>
                <w:sz w:val="20"/>
              </w:rPr>
              <w:t>
</w:t>
            </w:r>
            <w:r>
              <w:rPr>
                <w:rFonts w:ascii="Times New Roman"/>
                <w:b w:val="false"/>
                <w:i w:val="false"/>
                <w:color w:val="000000"/>
                <w:sz w:val="20"/>
              </w:rPr>
              <w:t>электрондық поштасы: so.mangistau@rambler.ru</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www.mangystau.kz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rPr>
                <w:rFonts w:ascii="Times New Roman"/>
                <w:b w:val="false"/>
                <w:i w:val="false"/>
                <w:color w:val="000000"/>
                <w:sz w:val="20"/>
              </w:rPr>
              <w:t>Ак. Сәтбаев көшесі, 49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(7182) 32-25-67</w:t>
            </w:r>
            <w:r>
              <w:br/>
            </w:r>
            <w:r>
              <w:rPr>
                <w:rFonts w:ascii="Times New Roman"/>
                <w:b w:val="false"/>
                <w:i w:val="false"/>
                <w:color w:val="000000"/>
                <w:sz w:val="20"/>
              </w:rPr>
              <w:t>
</w:t>
            </w:r>
            <w:r>
              <w:rPr>
                <w:rFonts w:ascii="Times New Roman"/>
                <w:b w:val="false"/>
                <w:i w:val="false"/>
                <w:color w:val="000000"/>
                <w:sz w:val="20"/>
              </w:rPr>
              <w:t>электрондық поштасы: kense.dsh@p</w:t>
            </w:r>
            <w:r>
              <w:rPr>
                <w:rFonts w:ascii="Times New Roman"/>
                <w:b w:val="false"/>
                <w:i w:val="false"/>
                <w:color w:val="000000"/>
                <w:sz w:val="20"/>
              </w:rPr>
              <w:t>avlodar.gov.kz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rPr>
                <w:rFonts w:ascii="Times New Roman"/>
                <w:b w:val="false"/>
                <w:i w:val="false"/>
                <w:color w:val="000000"/>
                <w:sz w:val="20"/>
              </w:rPr>
              <w:t>Қазақстан Конституциясы көшесі, 58</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8 (7152) 46-24-52, 36-07-45</w:t>
            </w:r>
            <w:r>
              <w:br/>
            </w:r>
            <w:r>
              <w:rPr>
                <w:rFonts w:ascii="Times New Roman"/>
                <w:b w:val="false"/>
                <w:i w:val="false"/>
                <w:color w:val="000000"/>
                <w:sz w:val="20"/>
              </w:rPr>
              <w:t>
</w:t>
            </w:r>
            <w:r>
              <w:rPr>
                <w:rFonts w:ascii="Times New Roman"/>
                <w:b w:val="false"/>
                <w:i w:val="false"/>
                <w:color w:val="000000"/>
                <w:sz w:val="20"/>
              </w:rPr>
              <w:t xml:space="preserve">электрондық поштасы: akimat@SKO.kz, </w:t>
            </w:r>
            <w:r>
              <w:rPr>
                <w:rFonts w:ascii="Times New Roman"/>
                <w:b w:val="false"/>
                <w:i w:val="false"/>
                <w:color w:val="000000"/>
                <w:sz w:val="20"/>
              </w:rPr>
              <w:t>dshag@mail.ru, akimat@petr.kz</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әкiмдiгi» мемлекеттiк мекемесі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rPr>
                <w:rFonts w:ascii="Times New Roman"/>
                <w:b w:val="false"/>
                <w:i w:val="false"/>
                <w:color w:val="000000"/>
                <w:sz w:val="20"/>
              </w:rPr>
              <w:t xml:space="preserve"> Тәуке хан көшесі, 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 (7252) 53-03-33</w:t>
            </w:r>
            <w:r>
              <w:br/>
            </w:r>
            <w:r>
              <w:rPr>
                <w:rFonts w:ascii="Times New Roman"/>
                <w:b w:val="false"/>
                <w:i w:val="false"/>
                <w:color w:val="000000"/>
                <w:sz w:val="20"/>
              </w:rPr>
              <w:t>
</w:t>
            </w:r>
            <w:r>
              <w:rPr>
                <w:rFonts w:ascii="Times New Roman"/>
                <w:b w:val="false"/>
                <w:i w:val="false"/>
                <w:color w:val="000000"/>
                <w:sz w:val="20"/>
              </w:rPr>
              <w:t>электрондық поштасы: dsh_uko@mail.ru</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www.ontustik.gov.kz</w:t>
            </w:r>
          </w:p>
        </w:tc>
      </w:tr>
    </w:tbl>
    <w:bookmarkStart w:name="z39" w:id="16"/>
    <w:p>
      <w:pPr>
        <w:spacing w:after="0"/>
        <w:ind w:left="0"/>
        <w:jc w:val="both"/>
      </w:pPr>
      <w:r>
        <w:rPr>
          <w:rFonts w:ascii="Times New Roman"/>
          <w:b w:val="false"/>
          <w:i w:val="false"/>
          <w:color w:val="000000"/>
          <w:sz w:val="28"/>
        </w:rPr>
        <w:t xml:space="preserve">
«Мақта қолхаттарын беру арқылы </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xml:space="preserve">
көрсетуге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40" w:id="17"/>
    <w:p>
      <w:pPr>
        <w:spacing w:after="0"/>
        <w:ind w:left="0"/>
        <w:jc w:val="both"/>
      </w:pPr>
      <w:r>
        <w:rPr>
          <w:rFonts w:ascii="Times New Roman"/>
          <w:b w:val="false"/>
          <w:i w:val="false"/>
          <w:color w:val="000000"/>
          <w:sz w:val="28"/>
        </w:rPr>
        <w:t>
</w:t>
      </w:r>
      <w:r>
        <w:rPr>
          <w:rFonts w:ascii="Times New Roman"/>
          <w:b/>
          <w:i w:val="false"/>
          <w:color w:val="000000"/>
          <w:sz w:val="28"/>
        </w:rPr>
        <w:t>                           Өтініш</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 бойынша қызметті жүзеге асыруға арналған лицензияны</w:t>
      </w:r>
      <w:r>
        <w:br/>
      </w:r>
      <w:r>
        <w:rPr>
          <w:rFonts w:ascii="Times New Roman"/>
          <w:b w:val="false"/>
          <w:i w:val="false"/>
          <w:color w:val="000000"/>
          <w:sz w:val="28"/>
        </w:rPr>
        <w:t>
беруді, лицензияны қайта ресімдеуді, лицензияның телнұсқасын беруді</w:t>
      </w:r>
      <w:r>
        <w:br/>
      </w:r>
      <w:r>
        <w:rPr>
          <w:rFonts w:ascii="Times New Roman"/>
          <w:b w:val="false"/>
          <w:i w:val="false"/>
          <w:color w:val="000000"/>
          <w:sz w:val="28"/>
        </w:rPr>
        <w:t>
сұраймын (қажетінің астын сызу керек)</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w:t>
      </w:r>
      <w:r>
        <w:br/>
      </w:r>
      <w:r>
        <w:rPr>
          <w:rFonts w:ascii="Times New Roman"/>
          <w:b w:val="false"/>
          <w:i w:val="false"/>
          <w:color w:val="000000"/>
          <w:sz w:val="28"/>
        </w:rPr>
        <w:t>
2. Құрылған жылы ___________________________________________________.</w:t>
      </w:r>
      <w:r>
        <w:br/>
      </w:r>
      <w:r>
        <w:rPr>
          <w:rFonts w:ascii="Times New Roman"/>
          <w:b w:val="false"/>
          <w:i w:val="false"/>
          <w:color w:val="000000"/>
          <w:sz w:val="28"/>
        </w:rPr>
        <w:t>
3. Мекенжайы ________________________________________________________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4. Есеп айырысу шоты _______________________________________________.</w:t>
      </w:r>
      <w:r>
        <w:br/>
      </w:r>
      <w:r>
        <w:rPr>
          <w:rFonts w:ascii="Times New Roman"/>
          <w:b w:val="false"/>
          <w:i w:val="false"/>
          <w:color w:val="000000"/>
          <w:sz w:val="28"/>
        </w:rPr>
        <w:t>
                        шот №, банктің атауы мен орналасқан жері)</w:t>
      </w:r>
      <w:r>
        <w:br/>
      </w:r>
      <w:r>
        <w:rPr>
          <w:rFonts w:ascii="Times New Roman"/>
          <w:b w:val="false"/>
          <w:i w:val="false"/>
          <w:color w:val="000000"/>
          <w:sz w:val="28"/>
        </w:rPr>
        <w:t>
5. Қоса берілетін құжаттар: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________________________________________</w:t>
      </w:r>
      <w:r>
        <w:br/>
      </w: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20__ жыл «___» ____________</w:t>
      </w:r>
    </w:p>
    <w:bookmarkStart w:name="z41" w:id="18"/>
    <w:p>
      <w:pPr>
        <w:spacing w:after="0"/>
        <w:ind w:left="0"/>
        <w:jc w:val="both"/>
      </w:pPr>
      <w:r>
        <w:rPr>
          <w:rFonts w:ascii="Times New Roman"/>
          <w:b w:val="false"/>
          <w:i w:val="false"/>
          <w:color w:val="000000"/>
          <w:sz w:val="28"/>
        </w:rPr>
        <w:t xml:space="preserve">
«Мақта қолхаттарын беру арқылы </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xml:space="preserve">
көрсетуге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3-қосымша           </w:t>
      </w:r>
    </w:p>
    <w:bookmarkEnd w:id="18"/>
    <w:bookmarkStart w:name="z42" w:id="19"/>
    <w:p>
      <w:pPr>
        <w:spacing w:after="0"/>
        <w:ind w:left="0"/>
        <w:jc w:val="left"/>
      </w:pPr>
      <w:r>
        <w:rPr>
          <w:rFonts w:ascii="Times New Roman"/>
          <w:b/>
          <w:i w:val="false"/>
          <w:color w:val="000000"/>
        </w:rPr>
        <w:t xml:space="preserve"> 
Кесте. Сапа және тиімділік көрсеткіштерінің мәні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2219"/>
        <w:gridCol w:w="2220"/>
        <w:gridCol w:w="2109"/>
      </w:tblGrid>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нысаналы мәні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қызмет көрсету жағдайларының % (үлесі)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 алушылардың % (үлесі)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көрсету тәртібі туралы ақпаратқа қанағаттанған мемлекеттік қызмет алушылардың % (үлесі)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 % (үлесі)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тәртібінің қазіргі тәртібіне қанағаттанған мемлекеттік қызмет алушылардың % (үлесі)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Арнайы қызметкерлердің сыпайылығына қанағаттанған мемлекеттік қызмет алушылардың % (үлесі)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