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c7b8" w14:textId="f30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сәуірдегі № 379 қаулысы. Күші жойылды – Қазақстан Республикасы Үкіметінің 2016 жылғы 29 желтоқсандағы № 901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4-қосымшаның күші жойылды - ҚР Үкіметінің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5-қосымшаның күші жойылды - ҚР Үкіметінің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6-қосымшаның күші жойылды - ҚР Үкіметінің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