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a38" w14:textId="fc16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2013 жылға арналған квоталарды белгілеу, басым жобалар бойынша шетелдік жұмыс күшін тартуға рұқсат берудің шарттарын бекіту және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22 сәуірдегі № 386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басым жобалар бойынша шетелдік жұмыс күшін тартуға 2013 жылға арналған квота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 3 станциялық энергия блогын орнатып, Екібастұз МАЭС-2 кеңейту және реконструкциялау» жобасын (өтініш беруші – «Самұрық-Энерго» акционерлік қоғамы)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«Арнайы мақсаттағы тұтқыр материалдар (құрғақ құрылыс қоспалары және цемент) өндірісі» жобасын (өтініш беруші – «Геополимер»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15.12.2016 </w:t>
      </w:r>
      <w:r>
        <w:rPr>
          <w:rFonts w:ascii="Times New Roman"/>
          <w:b w:val="false"/>
          <w:i w:val="false"/>
          <w:color w:val="00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сәуірдегі</w:t>
      </w:r>
      <w:r>
        <w:br/>
      </w:r>
      <w:r>
        <w:rPr>
          <w:rFonts w:ascii="Times New Roman"/>
          <w:b w:val="false"/>
          <w:i w:val="false"/>
          <w:color w:val="000000"/>
          <w:sz w:val="28"/>
        </w:rPr>
        <w:t xml:space="preserve">
№ 386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 3 станциялық энергия блогын орнатып, Екібастұз МАЭС-2</w:t>
      </w:r>
      <w:r>
        <w:br/>
      </w:r>
      <w:r>
        <w:rPr>
          <w:rFonts w:ascii="Times New Roman"/>
          <w:b/>
          <w:i w:val="false"/>
          <w:color w:val="000000"/>
        </w:rPr>
        <w:t>
кеңейту және реконструкциялау» жобасын (өтініш беруші -</w:t>
      </w:r>
      <w:r>
        <w:br/>
      </w:r>
      <w:r>
        <w:rPr>
          <w:rFonts w:ascii="Times New Roman"/>
          <w:b/>
          <w:i w:val="false"/>
          <w:color w:val="000000"/>
        </w:rPr>
        <w:t>
«Самұрық-Энерго» акционерлік қоғамы) іске асыру үшін шетелдік</w:t>
      </w:r>
      <w:r>
        <w:br/>
      </w:r>
      <w:r>
        <w:rPr>
          <w:rFonts w:ascii="Times New Roman"/>
          <w:b/>
          <w:i w:val="false"/>
          <w:color w:val="000000"/>
        </w:rPr>
        <w:t>
жұмыс күшін тартуға рұқсат берудің шарттары</w:t>
      </w:r>
    </w:p>
    <w:bookmarkEnd w:id="2"/>
    <w:bookmarkStart w:name="z13" w:id="3"/>
    <w:p>
      <w:pPr>
        <w:spacing w:after="0"/>
        <w:ind w:left="0"/>
        <w:jc w:val="both"/>
      </w:pPr>
      <w:r>
        <w:rPr>
          <w:rFonts w:ascii="Times New Roman"/>
          <w:b w:val="false"/>
          <w:i w:val="false"/>
          <w:color w:val="000000"/>
          <w:sz w:val="28"/>
        </w:rPr>
        <w:t>
      1. Аумағында басым жоба іске асырылатын уәкілетті органға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1)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3) оның бұрын істеген жұмыс берушісінің ресми бланкісіндегі қызметкердің еңбек қызметі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куәландырылған үзінді көшірме не салыстырып тексеру үшін түпнұсқасын ұсына отырып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қызметкерлерді басқа әкімшілік-аумақтық бірліктің аумағында орналасқан кәсіпорындарға, ұйымдарға іссапарға жіберуге болмайды.</w:t>
      </w:r>
    </w:p>
    <w:bookmarkEnd w:id="3"/>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сәуірдегі</w:t>
      </w:r>
      <w:r>
        <w:br/>
      </w:r>
      <w:r>
        <w:rPr>
          <w:rFonts w:ascii="Times New Roman"/>
          <w:b w:val="false"/>
          <w:i w:val="false"/>
          <w:color w:val="000000"/>
          <w:sz w:val="28"/>
        </w:rPr>
        <w:t xml:space="preserve">
№ 386 қаулысымен    </w:t>
      </w:r>
      <w:r>
        <w:br/>
      </w:r>
      <w:r>
        <w:rPr>
          <w:rFonts w:ascii="Times New Roman"/>
          <w:b w:val="false"/>
          <w:i w:val="false"/>
          <w:color w:val="000000"/>
          <w:sz w:val="28"/>
        </w:rPr>
        <w:t xml:space="preserve">
бекітілген       </w:t>
      </w:r>
    </w:p>
    <w:bookmarkEnd w:id="4"/>
    <w:bookmarkStart w:name="z21" w:id="5"/>
    <w:p>
      <w:pPr>
        <w:spacing w:after="0"/>
        <w:ind w:left="0"/>
        <w:jc w:val="left"/>
      </w:pPr>
      <w:r>
        <w:rPr>
          <w:rFonts w:ascii="Times New Roman"/>
          <w:b/>
          <w:i w:val="false"/>
          <w:color w:val="000000"/>
        </w:rPr>
        <w:t xml:space="preserve"> 
«Арнайы мақсаттағы тұтқыр материалдар (құрғақ құрылыс қоспалары</w:t>
      </w:r>
      <w:r>
        <w:br/>
      </w:r>
      <w:r>
        <w:rPr>
          <w:rFonts w:ascii="Times New Roman"/>
          <w:b/>
          <w:i w:val="false"/>
          <w:color w:val="000000"/>
        </w:rPr>
        <w:t>
және цемент) өндірісі» жобасын (өтініш беруші - «Геополимер»</w:t>
      </w:r>
      <w:r>
        <w:br/>
      </w:r>
      <w:r>
        <w:rPr>
          <w:rFonts w:ascii="Times New Roman"/>
          <w:b/>
          <w:i w:val="false"/>
          <w:color w:val="000000"/>
        </w:rPr>
        <w:t>
жауапкершілігі шектеулі серіктестігі) іске асыру үшін шетелдік</w:t>
      </w:r>
      <w:r>
        <w:br/>
      </w:r>
      <w:r>
        <w:rPr>
          <w:rFonts w:ascii="Times New Roman"/>
          <w:b/>
          <w:i w:val="false"/>
          <w:color w:val="000000"/>
        </w:rPr>
        <w:t>
жұмыс күшін тартуға рұқсат берудің шарттары</w:t>
      </w:r>
    </w:p>
    <w:bookmarkEnd w:id="5"/>
    <w:bookmarkStart w:name="z22" w:id="6"/>
    <w:p>
      <w:pPr>
        <w:spacing w:after="0"/>
        <w:ind w:left="0"/>
        <w:jc w:val="both"/>
      </w:pPr>
      <w:r>
        <w:rPr>
          <w:rFonts w:ascii="Times New Roman"/>
          <w:b w:val="false"/>
          <w:i w:val="false"/>
          <w:color w:val="000000"/>
          <w:sz w:val="28"/>
        </w:rPr>
        <w:t>
      1. Аумағында басым жоба іске асырылатын уәкілетті органға жұмыс беруші не ол уәкілеттік берген Тұлға ұсынатын шетелдік жұмыс күшін тартуға өтінішке қоса берілетін құжаттар мыналарды қамтуы тиіс:</w:t>
      </w:r>
      <w:r>
        <w:br/>
      </w:r>
      <w:r>
        <w:rPr>
          <w:rFonts w:ascii="Times New Roman"/>
          <w:b w:val="false"/>
          <w:i w:val="false"/>
          <w:color w:val="000000"/>
          <w:sz w:val="28"/>
        </w:rPr>
        <w:t>
      1)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3) оның бұрын істеген жұмыс берушісінің ресми бланкісіндегі қызметкердің еңбек қызметі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4) басым жобаны іске асыруға қатысуы туралы куәландыратын шарттан нотариалды куәландырылған үзінді көшірме не салыстырып тексеру үшін түпнұсқасын ұсына отырып көшірмесі (мердігер және қосалқы мердігер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 3 және 4-санаттар бойынша рұқсаттар алынған шетелдік қызметкерлерді басқа әкімшілік-аумақтық бірліктің аумағында орналасқан кәсіпорындарға, ұйымдарға іссапарға жіберуге болмайды.</w:t>
      </w:r>
    </w:p>
    <w:bookmarkEnd w:id="6"/>
    <w:bookmarkStart w:name="z2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22 сәуірдегі</w:t>
      </w:r>
      <w:r>
        <w:br/>
      </w:r>
      <w:r>
        <w:rPr>
          <w:rFonts w:ascii="Times New Roman"/>
          <w:b w:val="false"/>
          <w:i w:val="false"/>
          <w:color w:val="000000"/>
          <w:sz w:val="28"/>
        </w:rPr>
        <w:t xml:space="preserve">
№ 386 қаулысына   </w:t>
      </w:r>
      <w:r>
        <w:br/>
      </w:r>
      <w:r>
        <w:rPr>
          <w:rFonts w:ascii="Times New Roman"/>
          <w:b w:val="false"/>
          <w:i w:val="false"/>
          <w:color w:val="000000"/>
          <w:sz w:val="28"/>
        </w:rPr>
        <w:t xml:space="preserve">
қосымша        </w:t>
      </w:r>
    </w:p>
    <w:bookmarkEnd w:id="7"/>
    <w:bookmarkStart w:name="z30" w:id="8"/>
    <w:p>
      <w:pPr>
        <w:spacing w:after="0"/>
        <w:ind w:left="0"/>
        <w:jc w:val="left"/>
      </w:pPr>
      <w:r>
        <w:rPr>
          <w:rFonts w:ascii="Times New Roman"/>
          <w:b/>
          <w:i w:val="false"/>
          <w:color w:val="000000"/>
        </w:rPr>
        <w:t xml:space="preserve"> 
Басым жобалар бойынша шетелдік жұмыс күшін тартуға 2013 жылға</w:t>
      </w:r>
      <w:r>
        <w:br/>
      </w:r>
      <w:r>
        <w:rPr>
          <w:rFonts w:ascii="Times New Roman"/>
          <w:b/>
          <w:i w:val="false"/>
          <w:color w:val="000000"/>
        </w:rPr>
        <w:t>
арналған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050"/>
        <w:gridCol w:w="2042"/>
        <w:gridCol w:w="2390"/>
        <w:gridCol w:w="2227"/>
        <w:gridCol w:w="1838"/>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станциялық энергия блогын орнатып, Екібастұз МАЭС-2 кеңейту және реконструкциялау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2009 - 2015 ж.ж.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тұтқыр материалдар (құрғақ құрылыс қоспалары және цемент) өндірісі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«Геополимер» жауапкершілігі шектеулі серіктестігі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