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a67c" w14:textId="554a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ономастика комиссиялары және республикалық маңызы бар қалалардың, астананың ономастика комиссиялары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сәуірдегі № 396 қаулысы. Күші жойылды - Қазақстан Республикасы Үкіметінің 2022 жылғы 25 наурыздағы № 160 қаулысымен</w:t>
      </w:r>
    </w:p>
    <w:p>
      <w:pPr>
        <w:spacing w:after="0"/>
        <w:ind w:left="0"/>
        <w:jc w:val="both"/>
      </w:pPr>
      <w:r>
        <w:rPr>
          <w:rFonts w:ascii="Times New Roman"/>
          <w:b w:val="false"/>
          <w:i w:val="false"/>
          <w:color w:val="ff0000"/>
          <w:sz w:val="28"/>
        </w:rPr>
        <w:t xml:space="preserve">
      Ескерту. Күші жойылды - ҚР Үкіметінің 25.03.2022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2013 жылғы 24 сәуірден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тіл туралы" 1997 жылғы 11 шілдедегі Қазақстан Республикасының Заңы </w:t>
      </w:r>
      <w:r>
        <w:rPr>
          <w:rFonts w:ascii="Times New Roman"/>
          <w:b w:val="false"/>
          <w:i w:val="false"/>
          <w:color w:val="000000"/>
          <w:sz w:val="28"/>
        </w:rPr>
        <w:t>24-1-бабының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ономастика комиссиялары және республикалық маңызы бар қалалардың, астананың ономастика комиссиялары туралы </w:t>
      </w:r>
      <w:r>
        <w:rPr>
          <w:rFonts w:ascii="Times New Roman"/>
          <w:b w:val="false"/>
          <w:i w:val="false"/>
          <w:color w:val="000000"/>
          <w:sz w:val="28"/>
        </w:rPr>
        <w:t>үлгі ереже</w:t>
      </w:r>
      <w:r>
        <w:rPr>
          <w:rFonts w:ascii="Times New Roman"/>
          <w:b w:val="false"/>
          <w:i w:val="false"/>
          <w:color w:val="000000"/>
          <w:sz w:val="28"/>
        </w:rPr>
        <w:t xml:space="preserve"> (бұдан әрі – Үлгі ереже) бекітілсін.</w:t>
      </w:r>
    </w:p>
    <w:bookmarkEnd w:id="1"/>
    <w:bookmarkStart w:name="z3" w:id="2"/>
    <w:p>
      <w:pPr>
        <w:spacing w:after="0"/>
        <w:ind w:left="0"/>
        <w:jc w:val="both"/>
      </w:pPr>
      <w:r>
        <w:rPr>
          <w:rFonts w:ascii="Times New Roman"/>
          <w:b w:val="false"/>
          <w:i w:val="false"/>
          <w:color w:val="000000"/>
          <w:sz w:val="28"/>
        </w:rPr>
        <w:t>
      2. Үлгі ережеге сәйкес облыстардың, республикалық маңызы бар қалалардың, астананың жергілікті атқарушы органдары бір ай мерзімде облыстық ономастика комиссиялары, республикалық маңызы бар қалалардың, астананың ономастика комиссиялары туралы ережелерді бекітсін.</w:t>
      </w:r>
    </w:p>
    <w:bookmarkEnd w:id="2"/>
    <w:bookmarkStart w:name="z4" w:id="3"/>
    <w:p>
      <w:pPr>
        <w:spacing w:after="0"/>
        <w:ind w:left="0"/>
        <w:jc w:val="both"/>
      </w:pPr>
      <w:r>
        <w:rPr>
          <w:rFonts w:ascii="Times New Roman"/>
          <w:b w:val="false"/>
          <w:i w:val="false"/>
          <w:color w:val="000000"/>
          <w:sz w:val="28"/>
        </w:rPr>
        <w:t>
      3. Осы қаулы 2013 жылғы 24 сәуірден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24 сәуірдегі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Облыстық ономастика комиссиялары және республикалық маңызы бар</w:t>
      </w:r>
      <w:r>
        <w:br/>
      </w:r>
      <w:r>
        <w:rPr>
          <w:rFonts w:ascii="Times New Roman"/>
          <w:b/>
          <w:i w:val="false"/>
          <w:color w:val="000000"/>
        </w:rPr>
        <w:t>қалалардың, астананың ономастика комиссиялары туралы</w:t>
      </w:r>
      <w:r>
        <w:br/>
      </w:r>
      <w:r>
        <w:rPr>
          <w:rFonts w:ascii="Times New Roman"/>
          <w:b/>
          <w:i w:val="false"/>
          <w:color w:val="000000"/>
        </w:rPr>
        <w:t>үлгі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Облыстық ономастика комиссиялары және республикалық маңызы бар қалалардың, астананың ономастика комиссиялары туралы үлгі ереже (бұдан әрі – Үлгі ереже) "Қазақстан Республикасындағы тіл туралы" 1997 жылғы 11 шілдедегі Қазақстан Республикасының Заңы </w:t>
      </w:r>
      <w:r>
        <w:rPr>
          <w:rFonts w:ascii="Times New Roman"/>
          <w:b w:val="false"/>
          <w:i w:val="false"/>
          <w:color w:val="000000"/>
          <w:sz w:val="28"/>
        </w:rPr>
        <w:t>24-1-бабының</w:t>
      </w:r>
      <w:r>
        <w:rPr>
          <w:rFonts w:ascii="Times New Roman"/>
          <w:b w:val="false"/>
          <w:i w:val="false"/>
          <w:color w:val="000000"/>
          <w:sz w:val="28"/>
        </w:rPr>
        <w:t xml:space="preserve"> 2) тармақшасына сәйкес әзірленді.</w:t>
      </w:r>
    </w:p>
    <w:bookmarkEnd w:id="5"/>
    <w:bookmarkStart w:name="z9" w:id="6"/>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(бұдан әрі – Комиссия) жергілікті атқарушы органдардың жанынан құрылатын консультативтік-кеңесші органдар болып табылады.</w:t>
      </w:r>
    </w:p>
    <w:bookmarkEnd w:id="6"/>
    <w:bookmarkStart w:name="z10" w:id="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 Президентінің және Қазақстан Республикасы Үкіметінің </w:t>
      </w:r>
      <w:r>
        <w:rPr>
          <w:rFonts w:ascii="Times New Roman"/>
          <w:b w:val="false"/>
          <w:i w:val="false"/>
          <w:color w:val="000000"/>
          <w:sz w:val="28"/>
        </w:rPr>
        <w:t>актілерін</w:t>
      </w:r>
      <w:r>
        <w:rPr>
          <w:rFonts w:ascii="Times New Roman"/>
          <w:b w:val="false"/>
          <w:i w:val="false"/>
          <w:color w:val="000000"/>
          <w:sz w:val="28"/>
        </w:rPr>
        <w:t>, сондай-ақ осы Үлгі ережені басшылыққа алады.</w:t>
      </w:r>
    </w:p>
    <w:bookmarkEnd w:id="7"/>
    <w:bookmarkStart w:name="z11" w:id="8"/>
    <w:p>
      <w:pPr>
        <w:spacing w:after="0"/>
        <w:ind w:left="0"/>
        <w:jc w:val="left"/>
      </w:pPr>
      <w:r>
        <w:rPr>
          <w:rFonts w:ascii="Times New Roman"/>
          <w:b/>
          <w:i w:val="false"/>
          <w:color w:val="000000"/>
        </w:rPr>
        <w:t xml:space="preserve"> 2. Комиссияның міндеттері, функциялары мен құқықтары</w:t>
      </w:r>
    </w:p>
    <w:bookmarkEnd w:id="8"/>
    <w:bookmarkStart w:name="z12" w:id="9"/>
    <w:p>
      <w:pPr>
        <w:spacing w:after="0"/>
        <w:ind w:left="0"/>
        <w:jc w:val="both"/>
      </w:pPr>
      <w:r>
        <w:rPr>
          <w:rFonts w:ascii="Times New Roman"/>
          <w:b w:val="false"/>
          <w:i w:val="false"/>
          <w:color w:val="000000"/>
          <w:sz w:val="28"/>
        </w:rPr>
        <w:t>
      4. Комиссияның негізгі міндеттері:</w:t>
      </w:r>
    </w:p>
    <w:bookmarkEnd w:id="9"/>
    <w:p>
      <w:pPr>
        <w:spacing w:after="0"/>
        <w:ind w:left="0"/>
        <w:jc w:val="both"/>
      </w:pPr>
      <w:r>
        <w:rPr>
          <w:rFonts w:ascii="Times New Roman"/>
          <w:b w:val="false"/>
          <w:i w:val="false"/>
          <w:color w:val="000000"/>
          <w:sz w:val="28"/>
        </w:rPr>
        <w:t>
      1)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бөлiгi ретiнде тарихи атауларды қалпына келтiру және сақтау бойынша бірыңғай көзқарасты қалыптастыру жөнінде ұсыныстар әзiрлеу;</w:t>
      </w:r>
    </w:p>
    <w:p>
      <w:pPr>
        <w:spacing w:after="0"/>
        <w:ind w:left="0"/>
        <w:jc w:val="both"/>
      </w:pPr>
      <w:r>
        <w:rPr>
          <w:rFonts w:ascii="Times New Roman"/>
          <w:b w:val="false"/>
          <w:i w:val="false"/>
          <w:color w:val="000000"/>
          <w:sz w:val="28"/>
        </w:rPr>
        <w:t>
      2) ономастика мәселелері жөнінде Қазақстан Республикасының нормативтік құқықтық базасын жетілдіру бойынша ұсыныстар әзірлеу;</w:t>
      </w:r>
    </w:p>
    <w:p>
      <w:pPr>
        <w:spacing w:after="0"/>
        <w:ind w:left="0"/>
        <w:jc w:val="both"/>
      </w:pPr>
      <w:r>
        <w:rPr>
          <w:rFonts w:ascii="Times New Roman"/>
          <w:b w:val="false"/>
          <w:i w:val="false"/>
          <w:color w:val="000000"/>
          <w:sz w:val="28"/>
        </w:rPr>
        <w:t>
      3) бұрын атауы жойылып кеткен тарихи топонимдердi қалпына келтiру жөнiнде ұсыныстар әзірлеу болып табылады.</w:t>
      </w:r>
    </w:p>
    <w:bookmarkStart w:name="z13" w:id="10"/>
    <w:p>
      <w:pPr>
        <w:spacing w:after="0"/>
        <w:ind w:left="0"/>
        <w:jc w:val="both"/>
      </w:pPr>
      <w:r>
        <w:rPr>
          <w:rFonts w:ascii="Times New Roman"/>
          <w:b w:val="false"/>
          <w:i w:val="false"/>
          <w:color w:val="000000"/>
          <w:sz w:val="28"/>
        </w:rPr>
        <w:t>
      5. Жүктелген мiндеттердi шешу мақсатында:</w:t>
      </w:r>
    </w:p>
    <w:bookmarkEnd w:id="10"/>
    <w:p>
      <w:pPr>
        <w:spacing w:after="0"/>
        <w:ind w:left="0"/>
        <w:jc w:val="both"/>
      </w:pPr>
      <w:r>
        <w:rPr>
          <w:rFonts w:ascii="Times New Roman"/>
          <w:b w:val="false"/>
          <w:i w:val="false"/>
          <w:color w:val="000000"/>
          <w:sz w:val="28"/>
        </w:rPr>
        <w:t>
      1) облыстық ономастика комиссиялары:</w:t>
      </w:r>
    </w:p>
    <w:p>
      <w:pPr>
        <w:spacing w:after="0"/>
        <w:ind w:left="0"/>
        <w:jc w:val="both"/>
      </w:pPr>
      <w:r>
        <w:rPr>
          <w:rFonts w:ascii="Times New Roman"/>
          <w:b w:val="false"/>
          <w:i w:val="false"/>
          <w:color w:val="000000"/>
          <w:sz w:val="28"/>
        </w:rPr>
        <w:t>
      ауылдарға, кенттерге, ауылдық округтерге атау беру, оларды қайта атау, сондай-ақ олардың атауларының транскрипциясын нақтылау және өзгерту бойынша қорытындылар береді;</w:t>
      </w:r>
    </w:p>
    <w:p>
      <w:pPr>
        <w:spacing w:after="0"/>
        <w:ind w:left="0"/>
        <w:jc w:val="both"/>
      </w:pPr>
      <w:r>
        <w:rPr>
          <w:rFonts w:ascii="Times New Roman"/>
          <w:b w:val="false"/>
          <w:i w:val="false"/>
          <w:color w:val="000000"/>
          <w:sz w:val="28"/>
        </w:rPr>
        <w:t>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береді;</w:t>
      </w:r>
    </w:p>
    <w:p>
      <w:pPr>
        <w:spacing w:after="0"/>
        <w:ind w:left="0"/>
        <w:jc w:val="both"/>
      </w:pPr>
      <w:r>
        <w:rPr>
          <w:rFonts w:ascii="Times New Roman"/>
          <w:b w:val="false"/>
          <w:i w:val="false"/>
          <w:color w:val="000000"/>
          <w:sz w:val="28"/>
        </w:rPr>
        <w:t xml:space="preserve">
      2) республикалық маңызы бар қалалардың, астананың ономастика </w:t>
      </w:r>
      <w:r>
        <w:rPr>
          <w:rFonts w:ascii="Times New Roman"/>
          <w:b w:val="false"/>
          <w:i w:val="false"/>
          <w:color w:val="000000"/>
          <w:sz w:val="28"/>
        </w:rPr>
        <w:t>комиссиялары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Үкіметінің жанындағы Республикалық ономастика комиссиясымен келісілгеннен кейін – қаладағы аудандарға, республикалық маңызы бар қалалардың, астананың құрамдас бөлiктерiне атау беру және қайта атау, сондай-ақ олардың атауларының транскрипциясын нақтылау мен өзгерту бойынша қорытындылар береді.</w:t>
      </w:r>
    </w:p>
    <w:bookmarkStart w:name="z14" w:id="11"/>
    <w:p>
      <w:pPr>
        <w:spacing w:after="0"/>
        <w:ind w:left="0"/>
        <w:jc w:val="both"/>
      </w:pPr>
      <w:r>
        <w:rPr>
          <w:rFonts w:ascii="Times New Roman"/>
          <w:b w:val="false"/>
          <w:i w:val="false"/>
          <w:color w:val="000000"/>
          <w:sz w:val="28"/>
        </w:rPr>
        <w:t>
      6. Өз міндеттері мен функцияларына сәйкес Комиссия:</w:t>
      </w:r>
    </w:p>
    <w:bookmarkEnd w:id="11"/>
    <w:p>
      <w:pPr>
        <w:spacing w:after="0"/>
        <w:ind w:left="0"/>
        <w:jc w:val="both"/>
      </w:pPr>
      <w:r>
        <w:rPr>
          <w:rFonts w:ascii="Times New Roman"/>
          <w:b w:val="false"/>
          <w:i w:val="false"/>
          <w:color w:val="000000"/>
          <w:sz w:val="28"/>
        </w:rPr>
        <w:t>
      1) Комиссияның құзыретіне кіретін мәселелер бойынша ауданның, облыстың, республикалық маңызы бар қалалардың және астананың атқарушы органдарының өкілдерін Комиссияның отырыстарына шақыруға және тыңдауға;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және басқа да ұйымдардан Комиссияның міндеттерін іске асыруға қажетті материалдарды сұратуға және алуға;</w:t>
      </w:r>
    </w:p>
    <w:p>
      <w:pPr>
        <w:spacing w:after="0"/>
        <w:ind w:left="0"/>
        <w:jc w:val="both"/>
      </w:pPr>
      <w:r>
        <w:rPr>
          <w:rFonts w:ascii="Times New Roman"/>
          <w:b w:val="false"/>
          <w:i w:val="false"/>
          <w:color w:val="000000"/>
          <w:sz w:val="28"/>
        </w:rPr>
        <w:t>
      3) мемлекеттік органдармен және өзге де ұйымдармен өзара іс-қимыл жасауға;</w:t>
      </w:r>
    </w:p>
    <w:p>
      <w:pPr>
        <w:spacing w:after="0"/>
        <w:ind w:left="0"/>
        <w:jc w:val="both"/>
      </w:pPr>
      <w:r>
        <w:rPr>
          <w:rFonts w:ascii="Times New Roman"/>
          <w:b w:val="false"/>
          <w:i w:val="false"/>
          <w:color w:val="000000"/>
          <w:sz w:val="28"/>
        </w:rPr>
        <w:t>
      4) бұрын атауы жойылып кеткен тарихи топонимдердi қалпына келтiру жөнiндегі ұсыныстарды қарауға;</w:t>
      </w:r>
    </w:p>
    <w:p>
      <w:pPr>
        <w:spacing w:after="0"/>
        <w:ind w:left="0"/>
        <w:jc w:val="both"/>
      </w:pPr>
      <w:r>
        <w:rPr>
          <w:rFonts w:ascii="Times New Roman"/>
          <w:b w:val="false"/>
          <w:i w:val="false"/>
          <w:color w:val="000000"/>
          <w:sz w:val="28"/>
        </w:rPr>
        <w:t>
      5) ономастика мәселелері бойынша Қазақстан Республикасының нормативтік құқықтық базасын жетілдіру мәселелері жөнінде Қазақстан Республикасы Үкіметінің жанындағы Республикалық ономастика комиссиясына ұсыныстар енгізуге құқылы.</w:t>
      </w:r>
    </w:p>
    <w:bookmarkStart w:name="z15" w:id="12"/>
    <w:p>
      <w:pPr>
        <w:spacing w:after="0"/>
        <w:ind w:left="0"/>
        <w:jc w:val="left"/>
      </w:pPr>
      <w:r>
        <w:rPr>
          <w:rFonts w:ascii="Times New Roman"/>
          <w:b/>
          <w:i w:val="false"/>
          <w:color w:val="000000"/>
        </w:rPr>
        <w:t xml:space="preserve"> 3. Комиссияның жұмысын ұйымдастыру</w:t>
      </w:r>
    </w:p>
    <w:bookmarkEnd w:id="12"/>
    <w:bookmarkStart w:name="z16" w:id="13"/>
    <w:p>
      <w:pPr>
        <w:spacing w:after="0"/>
        <w:ind w:left="0"/>
        <w:jc w:val="both"/>
      </w:pPr>
      <w:r>
        <w:rPr>
          <w:rFonts w:ascii="Times New Roman"/>
          <w:b w:val="false"/>
          <w:i w:val="false"/>
          <w:color w:val="000000"/>
          <w:sz w:val="28"/>
        </w:rPr>
        <w:t>
      7. Комиссия төрағадан, төрағаның орынбасарынан, Комиссия мүшелерінен және хатшыдан тұрады. Комиссия хатшысы оның мүшесі болып табылмайды.</w:t>
      </w:r>
    </w:p>
    <w:bookmarkEnd w:id="13"/>
    <w:bookmarkStart w:name="z17" w:id="14"/>
    <w:p>
      <w:pPr>
        <w:spacing w:after="0"/>
        <w:ind w:left="0"/>
        <w:jc w:val="both"/>
      </w:pPr>
      <w:r>
        <w:rPr>
          <w:rFonts w:ascii="Times New Roman"/>
          <w:b w:val="false"/>
          <w:i w:val="false"/>
          <w:color w:val="000000"/>
          <w:sz w:val="28"/>
        </w:rPr>
        <w:t>
      8. Комиссияны облыс, республикалық маңызы бар қала және астана әкімінің орынбасарынан төмен емес мәртебесі бар лауазымды тұлға басқарады.</w:t>
      </w:r>
    </w:p>
    <w:bookmarkEnd w:id="14"/>
    <w:p>
      <w:pPr>
        <w:spacing w:after="0"/>
        <w:ind w:left="0"/>
        <w:jc w:val="both"/>
      </w:pPr>
      <w:r>
        <w:rPr>
          <w:rFonts w:ascii="Times New Roman"/>
          <w:b w:val="false"/>
          <w:i w:val="false"/>
          <w:color w:val="000000"/>
          <w:sz w:val="28"/>
        </w:rPr>
        <w:t>
      Комиссияның дербес құрамын облыстың, республикалық маңызы бар қаланың, астананың әкімі бекітеді.</w:t>
      </w:r>
    </w:p>
    <w:p>
      <w:pPr>
        <w:spacing w:after="0"/>
        <w:ind w:left="0"/>
        <w:jc w:val="both"/>
      </w:pPr>
      <w:r>
        <w:rPr>
          <w:rFonts w:ascii="Times New Roman"/>
          <w:b w:val="false"/>
          <w:i w:val="false"/>
          <w:color w:val="000000"/>
          <w:sz w:val="28"/>
        </w:rPr>
        <w:t>
      Комиссияның құрамына тиісті мәслихаттардың депутаттары, ғалымдар, мемлекеттік органдардың және өзге де ұйымдардың, бұқаралық ақпарат құралдарының өкілдері, мамандар және өзге де тұлғалар, олардың келісімі бойынша енгізіледі.</w:t>
      </w:r>
    </w:p>
    <w:bookmarkStart w:name="z18" w:id="15"/>
    <w:p>
      <w:pPr>
        <w:spacing w:after="0"/>
        <w:ind w:left="0"/>
        <w:jc w:val="both"/>
      </w:pPr>
      <w:r>
        <w:rPr>
          <w:rFonts w:ascii="Times New Roman"/>
          <w:b w:val="false"/>
          <w:i w:val="false"/>
          <w:color w:val="000000"/>
          <w:sz w:val="28"/>
        </w:rPr>
        <w:t>
      9. Комиссия мүшелері өздерінің қызметтеріне алмастыру құқығынсыз қатысады.</w:t>
      </w:r>
    </w:p>
    <w:bookmarkEnd w:id="15"/>
    <w:bookmarkStart w:name="z19" w:id="16"/>
    <w:p>
      <w:pPr>
        <w:spacing w:after="0"/>
        <w:ind w:left="0"/>
        <w:jc w:val="both"/>
      </w:pPr>
      <w:r>
        <w:rPr>
          <w:rFonts w:ascii="Times New Roman"/>
          <w:b w:val="false"/>
          <w:i w:val="false"/>
          <w:color w:val="000000"/>
          <w:sz w:val="28"/>
        </w:rPr>
        <w:t>
      10. Комиссия төрағасы оның қызметіне басшылық етеді, отырыстарда төрағалық етеді, жұмысын жоспарлайды, оның шешімдерінің іске асырылуына жалпы бақылауды жүзеге асырады және Комиссия жүзеге асыратын қызметке және оның шығаратын шешімдеріне қолданыстағы заңнамаға сәйкес дербес жауапты болады.</w:t>
      </w:r>
    </w:p>
    <w:bookmarkEnd w:id="16"/>
    <w:p>
      <w:pPr>
        <w:spacing w:after="0"/>
        <w:ind w:left="0"/>
        <w:jc w:val="both"/>
      </w:pPr>
      <w:r>
        <w:rPr>
          <w:rFonts w:ascii="Times New Roman"/>
          <w:b w:val="false"/>
          <w:i w:val="false"/>
          <w:color w:val="000000"/>
          <w:sz w:val="28"/>
        </w:rPr>
        <w:t>
      Төраға болмаған уақытта оның функцияларын орынбасары орындайды.</w:t>
      </w:r>
    </w:p>
    <w:bookmarkStart w:name="z20" w:id="17"/>
    <w:p>
      <w:pPr>
        <w:spacing w:after="0"/>
        <w:ind w:left="0"/>
        <w:jc w:val="both"/>
      </w:pPr>
      <w:r>
        <w:rPr>
          <w:rFonts w:ascii="Times New Roman"/>
          <w:b w:val="false"/>
          <w:i w:val="false"/>
          <w:color w:val="000000"/>
          <w:sz w:val="28"/>
        </w:rPr>
        <w:t>
      11. Комиссия хатшысы болып облыстың, республикалық маңызы бар қаланың және астананың жергілікті атқарушы органдарының тіл саясаты мәселелері бойынша құрылымдық бөлімшесінің бөлім бастығынан төмен емес мәртебесі бар лауазымды тұлға айқындалады.</w:t>
      </w:r>
    </w:p>
    <w:bookmarkEnd w:id="17"/>
    <w:bookmarkStart w:name="z21" w:id="18"/>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органдарының тіл саясаты мәселелері бойынша құрылымдық бөлімшесі Комиссияның жұмыс органы (бұдан әрі – жұмыс органы) болып табылады.</w:t>
      </w:r>
    </w:p>
    <w:bookmarkEnd w:id="18"/>
    <w:bookmarkStart w:name="z22" w:id="19"/>
    <w:p>
      <w:pPr>
        <w:spacing w:after="0"/>
        <w:ind w:left="0"/>
        <w:jc w:val="both"/>
      </w:pPr>
      <w:r>
        <w:rPr>
          <w:rFonts w:ascii="Times New Roman"/>
          <w:b w:val="false"/>
          <w:i w:val="false"/>
          <w:color w:val="000000"/>
          <w:sz w:val="28"/>
        </w:rPr>
        <w:t>
      13. Жұмыс органы:</w:t>
      </w:r>
    </w:p>
    <w:bookmarkEnd w:id="19"/>
    <w:p>
      <w:pPr>
        <w:spacing w:after="0"/>
        <w:ind w:left="0"/>
        <w:jc w:val="both"/>
      </w:pPr>
      <w:r>
        <w:rPr>
          <w:rFonts w:ascii="Times New Roman"/>
          <w:b w:val="false"/>
          <w:i w:val="false"/>
          <w:color w:val="000000"/>
          <w:sz w:val="28"/>
        </w:rPr>
        <w:t>
      1) Комиссия жұмысының ұйымдық-техникалық қамтамасыз етілуін;</w:t>
      </w:r>
    </w:p>
    <w:p>
      <w:pPr>
        <w:spacing w:after="0"/>
        <w:ind w:left="0"/>
        <w:jc w:val="both"/>
      </w:pPr>
      <w:r>
        <w:rPr>
          <w:rFonts w:ascii="Times New Roman"/>
          <w:b w:val="false"/>
          <w:i w:val="false"/>
          <w:color w:val="000000"/>
          <w:sz w:val="28"/>
        </w:rPr>
        <w:t>
      2) Комиссия отырысының күн тәртібін қалыптастыруды;</w:t>
      </w:r>
    </w:p>
    <w:p>
      <w:pPr>
        <w:spacing w:after="0"/>
        <w:ind w:left="0"/>
        <w:jc w:val="both"/>
      </w:pPr>
      <w:r>
        <w:rPr>
          <w:rFonts w:ascii="Times New Roman"/>
          <w:b w:val="false"/>
          <w:i w:val="false"/>
          <w:color w:val="000000"/>
          <w:sz w:val="28"/>
        </w:rPr>
        <w:t>
      3) Комиссия отырыстарының материалдарын, Комиссияның ағымдағы және перспективалық жұмыс жоспарларын дайындауды;</w:t>
      </w:r>
    </w:p>
    <w:p>
      <w:pPr>
        <w:spacing w:after="0"/>
        <w:ind w:left="0"/>
        <w:jc w:val="both"/>
      </w:pPr>
      <w:r>
        <w:rPr>
          <w:rFonts w:ascii="Times New Roman"/>
          <w:b w:val="false"/>
          <w:i w:val="false"/>
          <w:color w:val="000000"/>
          <w:sz w:val="28"/>
        </w:rPr>
        <w:t>
      4) Комиссия мүшелеріне Комиссия отырысының өткізілуіне дейін бес жұмыс күнінен кешіктірілмейтін мерзімде қажетті материалдарды қоса күн тәртібін жібереді.</w:t>
      </w:r>
    </w:p>
    <w:bookmarkStart w:name="z23" w:id="20"/>
    <w:p>
      <w:pPr>
        <w:spacing w:after="0"/>
        <w:ind w:left="0"/>
        <w:jc w:val="both"/>
      </w:pPr>
      <w:r>
        <w:rPr>
          <w:rFonts w:ascii="Times New Roman"/>
          <w:b w:val="false"/>
          <w:i w:val="false"/>
          <w:color w:val="000000"/>
          <w:sz w:val="28"/>
        </w:rPr>
        <w:t>
      14. Комиссия отырыстарын оның төрағасы қажеттілігіне қарай, бірақ жылына кемінде төрт рет шақырады.</w:t>
      </w:r>
    </w:p>
    <w:bookmarkEnd w:id="20"/>
    <w:bookmarkStart w:name="z24" w:id="21"/>
    <w:p>
      <w:pPr>
        <w:spacing w:after="0"/>
        <w:ind w:left="0"/>
        <w:jc w:val="both"/>
      </w:pPr>
      <w:r>
        <w:rPr>
          <w:rFonts w:ascii="Times New Roman"/>
          <w:b w:val="false"/>
          <w:i w:val="false"/>
          <w:color w:val="000000"/>
          <w:sz w:val="28"/>
        </w:rPr>
        <w:t>
      15. Комиссияның отырыстары, егер оған Комиссия мүшелерінің жалпы санының жартысынан астамы қатысса, заңды деп есептеледі.</w:t>
      </w:r>
    </w:p>
    <w:bookmarkEnd w:id="21"/>
    <w:bookmarkStart w:name="z25" w:id="22"/>
    <w:p>
      <w:pPr>
        <w:spacing w:after="0"/>
        <w:ind w:left="0"/>
        <w:jc w:val="both"/>
      </w:pPr>
      <w:r>
        <w:rPr>
          <w:rFonts w:ascii="Times New Roman"/>
          <w:b w:val="false"/>
          <w:i w:val="false"/>
          <w:color w:val="000000"/>
          <w:sz w:val="28"/>
        </w:rPr>
        <w:t>
      16. Комиссия шешімдері оның отырысына қатысқан Комиссия мүшелерінің жалпы санының көпшілік даусымен ашық дауыс беру арқылы қабылданады.</w:t>
      </w:r>
    </w:p>
    <w:bookmarkEnd w:id="22"/>
    <w:p>
      <w:pPr>
        <w:spacing w:after="0"/>
        <w:ind w:left="0"/>
        <w:jc w:val="both"/>
      </w:pPr>
      <w:r>
        <w:rPr>
          <w:rFonts w:ascii="Times New Roman"/>
          <w:b w:val="false"/>
          <w:i w:val="false"/>
          <w:color w:val="000000"/>
          <w:sz w:val="28"/>
        </w:rPr>
        <w:t>
      Комиссия мүшелері шешім қабылдау кезінде тең дауысқа ие.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мүшелері ерекше пікірге ие, оны білдірген жағдайда пікір жазбаша түрде жазылуға және Комиссия отырысының хаттамасына қоса тіркелуге тиіс.</w:t>
      </w:r>
    </w:p>
    <w:bookmarkStart w:name="z26" w:id="23"/>
    <w:p>
      <w:pPr>
        <w:spacing w:after="0"/>
        <w:ind w:left="0"/>
        <w:jc w:val="both"/>
      </w:pPr>
      <w:r>
        <w:rPr>
          <w:rFonts w:ascii="Times New Roman"/>
          <w:b w:val="false"/>
          <w:i w:val="false"/>
          <w:color w:val="000000"/>
          <w:sz w:val="28"/>
        </w:rPr>
        <w:t>
      17. Комиссия шешімдері қорытынды түрінде ресімделеді және оған төраға, хатшы, отырысқа қатысқан Комиссия мүшелері қол қояды.</w:t>
      </w:r>
    </w:p>
    <w:bookmarkEnd w:id="23"/>
    <w:bookmarkStart w:name="z27" w:id="24"/>
    <w:p>
      <w:pPr>
        <w:spacing w:after="0"/>
        <w:ind w:left="0"/>
        <w:jc w:val="both"/>
      </w:pPr>
      <w:r>
        <w:rPr>
          <w:rFonts w:ascii="Times New Roman"/>
          <w:b w:val="false"/>
          <w:i w:val="false"/>
          <w:color w:val="000000"/>
          <w:sz w:val="28"/>
        </w:rPr>
        <w:t>
      18. Комиссияның жұмыс органы облыстық ономастика комиссияларының қорытындысын Комиссия отырысы өткізілгеннен кейін үш жұмыс күні ішінде жергілікті атқарушы органдарға береді (жібереді).</w:t>
      </w:r>
    </w:p>
    <w:bookmarkEnd w:id="24"/>
    <w:bookmarkStart w:name="z28" w:id="25"/>
    <w:p>
      <w:pPr>
        <w:spacing w:after="0"/>
        <w:ind w:left="0"/>
        <w:jc w:val="both"/>
      </w:pPr>
      <w:r>
        <w:rPr>
          <w:rFonts w:ascii="Times New Roman"/>
          <w:b w:val="false"/>
          <w:i w:val="false"/>
          <w:color w:val="000000"/>
          <w:sz w:val="28"/>
        </w:rPr>
        <w:t>
      19. Комиссияның жұмыс органы республикалық маңызы бар қалалардың, астананың ономастика комиссияларының қорытындыларын отырыс өткізілгеннен кейін бес жұмыс күні ішінде Қазақстан Республикасы Үкіметінің жанындағы Республикалық ономастика комиссиясына келісу үшін жібереді.</w:t>
      </w:r>
    </w:p>
    <w:bookmarkEnd w:id="25"/>
    <w:bookmarkStart w:name="z29" w:id="26"/>
    <w:p>
      <w:pPr>
        <w:spacing w:after="0"/>
        <w:ind w:left="0"/>
        <w:jc w:val="both"/>
      </w:pPr>
      <w:r>
        <w:rPr>
          <w:rFonts w:ascii="Times New Roman"/>
          <w:b w:val="false"/>
          <w:i w:val="false"/>
          <w:color w:val="000000"/>
          <w:sz w:val="28"/>
        </w:rPr>
        <w:t>
      20. Комиссияның жұмыс органы республикалық маңызы бар қалалардың, астананың ономастика комиссияларының қорытындыларын Қазақстан Республикасы Үкіметінің жанындағы Республикалық ономастика комиссиясынан келісім алған күннен кейін үш жұмыс күні ішінде береді (жібереді).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