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18e2" w14:textId="4631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министрлiгiнiң "Достық үйi - Этносаралық қатынастар проблемаларын зерттеу орталығы" шаруашылық жүргiзу құқығындағы республикалық мемлекеттiк кәсiпорнын тарату және Қазақстан Республикасы Мәдениет және ақпарат министрлiгiнiң "Достық үйi - Этносаралық қатынастар орталығы" республикалық мемлекеттiк мекемесiн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сәуірдегі № 403 қаулысы. Күші жойылды - Қазақстан Республикасы Үкіметінің 2014 жылғы 9 қазандағы № 1081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09.10.2014 </w:t>
      </w:r>
      <w:r>
        <w:rPr>
          <w:rFonts w:ascii="Times New Roman"/>
          <w:b w:val="false"/>
          <w:i w:val="false"/>
          <w:color w:val="ff0000"/>
          <w:sz w:val="28"/>
        </w:rPr>
        <w:t>№ 1081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Қазақстан Республикасы Мәдениет және ақпарат министрлiгiнiң «Достық үйi – Этносаралық қатынастар проблемаларын зерттеу орталығы» шаруашылық жүргiзу құқығындағы республикалық мемлекеттiк кәсiпорны (бұдан әрi – кәсiпорын) таратылсын.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министрлiгiнiң «Достық үйi – Этносаралық қатынастар орталығы» республикалық мемлекеттiк мекемесi (бұдан әрi – мекеме)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министрлiгi заңнамада белгiленген тәртiппен:</w:t>
      </w:r>
      <w:r>
        <w:br/>
      </w:r>
      <w:r>
        <w:rPr>
          <w:rFonts w:ascii="Times New Roman"/>
          <w:b w:val="false"/>
          <w:i w:val="false"/>
          <w:color w:val="000000"/>
          <w:sz w:val="28"/>
        </w:rPr>
        <w:t>
      1) мекеменiң жарғысын бекiтсiн және оның әдiлет органдарында мемлекеттiк тiркелуiн қамтамасыз етсiн;</w:t>
      </w:r>
      <w:r>
        <w:br/>
      </w:r>
      <w:r>
        <w:rPr>
          <w:rFonts w:ascii="Times New Roman"/>
          <w:b w:val="false"/>
          <w:i w:val="false"/>
          <w:color w:val="000000"/>
          <w:sz w:val="28"/>
        </w:rPr>
        <w:t>
      2) Қазақстан Республикасы Қаржы министрлiгiнiң Мемлекеттiк мүлiк және жекешелендiру комитетiмен бiрлесiп, таратылатын кәсiпорын кредиторларының талаптарын қанағаттандырғаннан кейiн қалған мүліктi мекемеге берудi қамтамасыз етсiн;</w:t>
      </w:r>
      <w:r>
        <w:br/>
      </w:r>
      <w:r>
        <w:rPr>
          <w:rFonts w:ascii="Times New Roman"/>
          <w:b w:val="false"/>
          <w:i w:val="false"/>
          <w:color w:val="000000"/>
          <w:sz w:val="28"/>
        </w:rPr>
        <w:t>
      3) осы қаулыны iске асыру жөнiндегі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Мекеменi қаржыландыру тиiстi қаржы жылына арналған республикалық бюджетте Қазақстан Республикасы Мәдениет және ақпарат министрлiгiне көзделген қаражат есебiнен және шегiнде жүзеге асыратыны белгiленсiн.</w:t>
      </w:r>
      <w:r>
        <w:br/>
      </w:r>
      <w:r>
        <w:rPr>
          <w:rFonts w:ascii="Times New Roman"/>
          <w:b w:val="false"/>
          <w:i w:val="false"/>
          <w:color w:val="000000"/>
          <w:sz w:val="28"/>
        </w:rPr>
        <w:t>
</w:t>
      </w:r>
      <w:r>
        <w:rPr>
          <w:rFonts w:ascii="Times New Roman"/>
          <w:b w:val="false"/>
          <w:i w:val="false"/>
          <w:color w:val="000000"/>
          <w:sz w:val="28"/>
        </w:rPr>
        <w:t>
      5. Қоса берiлiп отырған Қазақстан Республикасы Үкiметiнiң кейбiр шешiмдерiне енгiзiлетiн </w:t>
      </w:r>
      <w:r>
        <w:rPr>
          <w:rFonts w:ascii="Times New Roman"/>
          <w:b w:val="false"/>
          <w:i w:val="false"/>
          <w:color w:val="000000"/>
          <w:sz w:val="28"/>
        </w:rPr>
        <w:t>өзгерiстер мен толықтырулар</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министрлiгiнің «Достық үйі – Этносаралық қатынастар проблемаларын зерттеу орталығы» шаруашылық жүргiзу құқығындағы республикалық мемлекеттiк кәсіпорнын құру туралы» Қазақстан Республикасы Үкіметінің 2006 жылғы 29 желтоқсандағы № 1313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 50, 544-құжат)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 қол қойылған күнiнен бастап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29 сәуірдегі</w:t>
      </w:r>
      <w:r>
        <w:br/>
      </w:r>
      <w:r>
        <w:rPr>
          <w:rFonts w:ascii="Times New Roman"/>
          <w:b w:val="false"/>
          <w:i w:val="false"/>
          <w:color w:val="000000"/>
          <w:sz w:val="28"/>
        </w:rPr>
        <w:t xml:space="preserve">
№ 403 қаулысымен   </w:t>
      </w:r>
      <w:r>
        <w:br/>
      </w:r>
      <w:r>
        <w:rPr>
          <w:rFonts w:ascii="Times New Roman"/>
          <w:b w:val="false"/>
          <w:i w:val="false"/>
          <w:color w:val="000000"/>
          <w:sz w:val="28"/>
        </w:rPr>
        <w:t xml:space="preserve">
бекiтiлген      </w:t>
      </w:r>
    </w:p>
    <w:bookmarkEnd w:id="2"/>
    <w:bookmarkStart w:name="z10" w:id="3"/>
    <w:p>
      <w:pPr>
        <w:spacing w:after="0"/>
        <w:ind w:left="0"/>
        <w:jc w:val="left"/>
      </w:pPr>
      <w:r>
        <w:rPr>
          <w:rFonts w:ascii="Times New Roman"/>
          <w:b/>
          <w:i w:val="false"/>
          <w:color w:val="000000"/>
        </w:rPr>
        <w:t xml:space="preserve"> 
Қазақстан Республикасы Үкiметiнiң кейбiр шешiмдерiне</w:t>
      </w:r>
      <w:r>
        <w:br/>
      </w:r>
      <w:r>
        <w:rPr>
          <w:rFonts w:ascii="Times New Roman"/>
          <w:b/>
          <w:i w:val="false"/>
          <w:color w:val="000000"/>
        </w:rPr>
        <w:t>
енгiзiлетiн өзгерiстер мен толықтырулар</w:t>
      </w:r>
    </w:p>
    <w:bookmarkEnd w:id="3"/>
    <w:bookmarkStart w:name="z11"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4"/>
    <w:bookmarkStart w:name="z21" w:id="5"/>
    <w:p>
      <w:pPr>
        <w:spacing w:after="0"/>
        <w:ind w:left="0"/>
        <w:jc w:val="both"/>
      </w:pPr>
      <w:r>
        <w:rPr>
          <w:rFonts w:ascii="Times New Roman"/>
          <w:b w:val="false"/>
          <w:i w:val="false"/>
          <w:color w:val="000000"/>
          <w:sz w:val="28"/>
        </w:rPr>
        <w:t>
      3. «Республикалық мемлекеттiк меншiктiң кейбiр мәселелерi туралы» Қазақстан Республикасы Үкiметiнiң 2007 жылғы 11 маусымдағы № 483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19, 214-құжат):</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жалпымемлекеттiк мiндеттердi орындау үшiн қажеттi республикалық мемлекеттiк кәсiпорындардың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 деген бөлiмдегi 25-тармақ алынып тасталсын.</w:t>
      </w:r>
      <w:r>
        <w:br/>
      </w:r>
      <w:r>
        <w:rPr>
          <w:rFonts w:ascii="Times New Roman"/>
          <w:b w:val="false"/>
          <w:i w:val="false"/>
          <w:color w:val="000000"/>
          <w:sz w:val="28"/>
        </w:rPr>
        <w:t>
</w:t>
      </w:r>
      <w:r>
        <w:rPr>
          <w:rFonts w:ascii="Times New Roman"/>
          <w:b w:val="false"/>
          <w:i w:val="false"/>
          <w:color w:val="000000"/>
          <w:sz w:val="28"/>
        </w:rPr>
        <w:t>
      4. «Министрлiктер мен өзге де орталық атқарушы органдардың олардың аумақтық органдарындағы және оларға ведомстволық бағыныстағы мемлекеттiк мекемелердегi адам санын ескере отырып, штат санының лимиттерiн бекiту туралы» Қазақстан Республикасы Үкiметiнiң 2008 жылғы 15 сәуiрдегi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министрлiктер мен өзге де орталық атқарушы органдардың олардың аумақтық органдарындағы және оларға ведомстволық бағыныстағы мемлекеттiк мекемелердегi адам санын ескере отырып, штат санының </w:t>
      </w:r>
      <w:r>
        <w:rPr>
          <w:rFonts w:ascii="Times New Roman"/>
          <w:b w:val="false"/>
          <w:i w:val="false"/>
          <w:color w:val="000000"/>
          <w:sz w:val="28"/>
        </w:rPr>
        <w:t>лимиттерiнде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9451"/>
        <w:gridCol w:w="2657"/>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 оған ведомстволық бағыныстағы мемлекеттiк мекемелердi ескере отырып, оның iшiнде:</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министрлiгiне ведомстволық бағыныстағы мемлекеттiк мекемелер, оның iшiнде:</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bl>
    <w:p>
      <w:pPr>
        <w:spacing w:after="0"/>
        <w:ind w:left="0"/>
        <w:jc w:val="both"/>
      </w:pPr>
      <w:r>
        <w:rPr>
          <w:rFonts w:ascii="Times New Roman"/>
          <w:b w:val="false"/>
          <w:i w:val="false"/>
          <w:color w:val="000000"/>
          <w:sz w:val="28"/>
        </w:rPr>
        <w:t>                                                                    »</w:t>
      </w:r>
    </w:p>
    <w:bookmarkStart w:name="z28" w:id="6"/>
    <w:p>
      <w:pPr>
        <w:spacing w:after="0"/>
        <w:ind w:left="0"/>
        <w:jc w:val="both"/>
      </w:pPr>
      <w:r>
        <w:rPr>
          <w:rFonts w:ascii="Times New Roman"/>
          <w:b w:val="false"/>
          <w:i w:val="false"/>
          <w:color w:val="000000"/>
          <w:sz w:val="28"/>
        </w:rPr>
        <w:t>
      деген 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9451"/>
        <w:gridCol w:w="2657"/>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 оған ведомстволық бағыныстағы республикалық мемлекеттiк мекемелердi ескере отырып, оның iшiнде:</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министрлiгiне ведомстволық бағыныстағы республикалық мемлекеттiк мекемелер, оның iшiнде:</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w:t>
            </w:r>
          </w:p>
        </w:tc>
      </w:tr>
    </w:tbl>
    <w:p>
      <w:pPr>
        <w:spacing w:after="0"/>
        <w:ind w:left="0"/>
        <w:jc w:val="both"/>
      </w:pPr>
      <w:r>
        <w:rPr>
          <w:rFonts w:ascii="Times New Roman"/>
          <w:b w:val="false"/>
          <w:i w:val="false"/>
          <w:color w:val="000000"/>
          <w:sz w:val="28"/>
        </w:rPr>
        <w:t>                                                                   »;</w:t>
      </w:r>
    </w:p>
    <w:bookmarkStart w:name="z29" w:id="7"/>
    <w:p>
      <w:pPr>
        <w:spacing w:after="0"/>
        <w:ind w:left="0"/>
        <w:jc w:val="both"/>
      </w:pPr>
      <w:r>
        <w:rPr>
          <w:rFonts w:ascii="Times New Roman"/>
          <w:b w:val="false"/>
          <w:i w:val="false"/>
          <w:color w:val="000000"/>
          <w:sz w:val="28"/>
        </w:rPr>
        <w:t>
      мынадай мазмұндағы 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9451"/>
        <w:gridCol w:w="2657"/>
      </w:tblGrid>
      <w:tr>
        <w:trPr>
          <w:trHeight w:val="75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үйi - Этносаралық қатынастар орталығы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