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1c9e" w14:textId="b511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арнайы экономикалық аймағының аумағында қызметін жүзеге асыратын және орналасқан жері бойынша салық органында тіркелген ұйымдар үшін "Инновациялық технологиялар паркі" арнайы экономикалық аймағын құру мақсаттарына сәйкес келетін қызмет түрлерiнен меншікті өндіріс тауарларының (жұмыстардың, көрсетілетін қызметтердiң) тiзбесiн бекiту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сәуірдегі № 404 қаулысы. Қаулы 2018 жылғы 1 қаңтарға дейін қолданыста болды - Қазақстан Республикасы Үкіметінің 2013 жылғы 29 сәуірдегі № 404 қаулысымен.</w:t>
      </w:r>
    </w:p>
    <w:p>
      <w:pPr>
        <w:spacing w:after="0"/>
        <w:ind w:left="0"/>
        <w:jc w:val="both"/>
      </w:pPr>
      <w:r>
        <w:rPr>
          <w:rFonts w:ascii="Times New Roman"/>
          <w:b w:val="false"/>
          <w:i w:val="false"/>
          <w:color w:val="ff0000"/>
          <w:sz w:val="28"/>
        </w:rPr>
        <w:t xml:space="preserve">
      Ескерту. Қаулы 01.01.2018 дейін қолданыста болды – ҚР Үкіметінің 29.04.2013 </w:t>
      </w:r>
      <w:r>
        <w:rPr>
          <w:rFonts w:ascii="Times New Roman"/>
          <w:b w:val="false"/>
          <w:i w:val="false"/>
          <w:color w:val="ff0000"/>
          <w:sz w:val="28"/>
        </w:rPr>
        <w:t>№ 404</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2008 жылғы 10 желтоқсандағы Қазақстан Республикасы Кодексiнiң (Салық кодексi) 150-бабының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"Инновациялық технологиялар паркі" арнайы экономикалық аймағының аумағында қызметін жүзеге асыратын және орналасқан жері бойынша салық органында тіркелген ұйымдар үшін "Инновациялық технологиялар паркі" арнайы экономикалық аймағын құру мақсаттарына сәйкес келетін қызмет түрлерiнен меншікті өндіріс тауарларының (жұмыстардың, көрсетілетін қызметтердiң) </w:t>
      </w:r>
      <w:r>
        <w:rPr>
          <w:rFonts w:ascii="Times New Roman"/>
          <w:b w:val="false"/>
          <w:i w:val="false"/>
          <w:color w:val="000000"/>
          <w:sz w:val="28"/>
        </w:rPr>
        <w:t>тiзбесi</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2018 жылғы 1 қаңтарға дейін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2014.12.09 </w:t>
      </w:r>
      <w:r>
        <w:rPr>
          <w:rFonts w:ascii="Times New Roman"/>
          <w:b w:val="false"/>
          <w:i w:val="false"/>
          <w:color w:val="000000"/>
          <w:sz w:val="28"/>
        </w:rPr>
        <w:t>№ 1283</w:t>
      </w:r>
      <w:r>
        <w:rPr>
          <w:rFonts w:ascii="Times New Roman"/>
          <w:b w:val="false"/>
          <w:i w:val="false"/>
          <w:color w:val="ff0000"/>
          <w:sz w:val="28"/>
        </w:rPr>
        <w:t xml:space="preserve"> (2015 жылғы 1 қаңтардан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29 сәуірдегі</w:t>
            </w:r>
            <w:r>
              <w:br/>
            </w:r>
            <w:r>
              <w:rPr>
                <w:rFonts w:ascii="Times New Roman"/>
                <w:b w:val="false"/>
                <w:i w:val="false"/>
                <w:color w:val="000000"/>
                <w:sz w:val="20"/>
              </w:rPr>
              <w:t>№ 404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"Инновациялық технологиялар паркі" арнайы экономикалық</w:t>
      </w:r>
      <w:r>
        <w:br/>
      </w:r>
      <w:r>
        <w:rPr>
          <w:rFonts w:ascii="Times New Roman"/>
          <w:b/>
          <w:i w:val="false"/>
          <w:color w:val="000000"/>
        </w:rPr>
        <w:t>аймағының аумағында қызметін жүзеге асыратын және орналасқан</w:t>
      </w:r>
      <w:r>
        <w:br/>
      </w:r>
      <w:r>
        <w:rPr>
          <w:rFonts w:ascii="Times New Roman"/>
          <w:b/>
          <w:i w:val="false"/>
          <w:color w:val="000000"/>
        </w:rPr>
        <w:t>жері бойынша салық органында тіркелген ұйымдар үшін</w:t>
      </w:r>
      <w:r>
        <w:br/>
      </w:r>
      <w:r>
        <w:rPr>
          <w:rFonts w:ascii="Times New Roman"/>
          <w:b/>
          <w:i w:val="false"/>
          <w:color w:val="000000"/>
        </w:rPr>
        <w:t>"Инновациялық технологиялар паркі" арнайы экономикалық аймағын</w:t>
      </w:r>
      <w:r>
        <w:br/>
      </w:r>
      <w:r>
        <w:rPr>
          <w:rFonts w:ascii="Times New Roman"/>
          <w:b/>
          <w:i w:val="false"/>
          <w:color w:val="000000"/>
        </w:rPr>
        <w:t>құру мақсаттарына сәйкес келетін қызмет түрлерiнен меншікті</w:t>
      </w:r>
      <w:r>
        <w:br/>
      </w:r>
      <w:r>
        <w:rPr>
          <w:rFonts w:ascii="Times New Roman"/>
          <w:b/>
          <w:i w:val="false"/>
          <w:color w:val="000000"/>
        </w:rPr>
        <w:t>өндіріс тауарларының (жұмыстардың, көрсетілетін қызметтердің)</w:t>
      </w:r>
      <w:r>
        <w:br/>
      </w:r>
      <w:r>
        <w:rPr>
          <w:rFonts w:ascii="Times New Roman"/>
          <w:b/>
          <w:i w:val="false"/>
          <w:color w:val="000000"/>
        </w:rPr>
        <w:t>тiзбесi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223"/>
        <w:gridCol w:w="2551"/>
        <w:gridCol w:w="579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 техникасы, оның бөлшектерi мен керек-жарақтары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кг-нан аспайтын портативтi цифрлық есептеуіш машиналар (лэптоптар, ноутбуктер, органайзерлер және т.б.); цифрлық және оған ұқсас машиналар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машиналарымен немесе желiмен байланысты сауда терминалдары, сауда автоматтары және оған ұқсас машиналар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корпуста, кемiнде, араласқан немесе жекелеген блоктарға орналастырылған орталық процессор және енгiзу мен шығару құрылғысы бар цифрлы есептеуіш машиналар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түрiнде берiлген деректердi автоматты өңдеуге арналған цифрлық машиналар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ғана корпуста мына типтердің бiр немесе екi құрылғысы: есте сақтау құрылғысы, енгiзу немесе шығару құрылғысы болатын немесе болмайтын деректердi автоматты өңдеуге арналған өзге де цифрлық машиналар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топтамаға енгiзiлмеген енгiзу-шығару құрылғылары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26.20.17</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түрде деректердi автоматты өңдеу жүйелерiнде пайдаланылатын мониторлар мен проекторлар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одан көп: басып шығару, қарап шығу, көшiру, факспен жолдау функцияларын орындайтын құрылғылар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 (жинақтағыштар) және сақтаушы/жазып алатын басқа құрылғылар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 сақтау құрылғылары (жинақтағыштар)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Сақтаушы/жазып алатын құрылғылар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автоматты өңдеуге арналған машиналардың басқа құрылғылары; басқа топтамаларға енгiзiлмеген ақпаратты өңдеуге арналған машиналар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жүйелік бағдарламалық қамтамасыз етуді жеке орамада шығару бойынша көрсетілетін қызметтер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операциялық жүйелерді жеке орамада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желілік бағдарламалық қамтамасыз етуді жеке орамада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басқару бойынша бағдарламалық қамтамасыз етуді жеке орамада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58.29.14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 дайындау құралдары мен бағдарламалау тілдері арқылы дайын бағдарламалық қамтамасыз етуді жеке орамада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қолданбалы бағдарламалық қамтамасыз етуді жеке орамада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қолданыс үшін де жалпы мақсаттағы іскерлік қолданбалы дайын бағдарламаларды жеке орамада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58.29.29</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қолданбалы дайын бағдарламалық қамтамасыз етуді жеке орамада басып шығару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меншікті бағдарламалық қамтамасыз етуді шығару (орналастыру)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58.29.40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меншікті бағдарламалық қамтамасыз етуді шығару (орналастыру)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камтамасыз етуді пайдалану құқығына беретін лицензияларды беру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Компьютерлiк бағдарламалау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әзiрлеу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бағдарламаларды жобалау және әзiрлеу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 мен жүйелердi жобалау және әзiрлеу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Деректердi орналастыру және қайта өңдеу бойынша көрсетілетін өзге де қызметтер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Деректердi өңдеу бойынша көрсетілетін қызметтер, деректердi және өзге ақпараттық технологияларды орналастыру үшiн инфрақұрылыммен қамтамасыз ету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Деректердi өңдеу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бағдарламалармен қамтамасыз ету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63.11.19</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мен өзге ақпараттық технологияларды орналастыру үшін инфрақұрылыммен қамтамасыз ету бойынша көрсетілетін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саласындағы зерттеулер мен эксперименталдық әзiрлемелер бойынша көрсетілетін қызметтер</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ЭҚЖЖ – экономикалық қызмет түрлерiнiң жалпы жiктеуiшi, Қазақстан Республикасы Индустрия және сауда министрлiгi Техникалық реттеу және метрология комитетiнiң 2007 жылғы 14 желтоқсандағы № 683-од бұйрығымен бекiтiлген және қолданысқа енгiзiлген.</w:t>
      </w:r>
    </w:p>
    <w:p>
      <w:pPr>
        <w:spacing w:after="0"/>
        <w:ind w:left="0"/>
        <w:jc w:val="both"/>
      </w:pPr>
      <w:r>
        <w:rPr>
          <w:rFonts w:ascii="Times New Roman"/>
          <w:b w:val="false"/>
          <w:i w:val="false"/>
          <w:color w:val="000000"/>
          <w:sz w:val="28"/>
        </w:rPr>
        <w:t>
      ЭҚТӨЖ – экономикалық қызмет түрлерi бойынша өнiмнiң жiктеуiшi, Қазақстан Республикасы Индустрия және сауда министрлiгi Техникалық реттеу және метрология комитетiнiң 2008 жылғы 22 желтоқсандағы № 646-од бұйрығымен бекiтiлген және қолданысқа енгiзiлген.</w:t>
      </w:r>
    </w:p>
    <w:p>
      <w:pPr>
        <w:spacing w:after="0"/>
        <w:ind w:left="0"/>
        <w:jc w:val="both"/>
      </w:pPr>
      <w:r>
        <w:rPr>
          <w:rFonts w:ascii="Times New Roman"/>
          <w:b w:val="false"/>
          <w:i w:val="false"/>
          <w:color w:val="000000"/>
          <w:sz w:val="28"/>
        </w:rPr>
        <w:t>
      * Ақпараттық технологиялар саласында.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