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2327" w14:textId="be72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"Қазатомөнеркәсіп" ұлттық атом компаниясы" акционерлік қоғамын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8) тармақшасына</w:t>
      </w:r>
      <w:r>
        <w:rPr>
          <w:rFonts w:ascii="Times New Roman"/>
          <w:b w:val="false"/>
          <w:i w:val="false"/>
          <w:color w:val="000000"/>
          <w:sz w:val="28"/>
        </w:rPr>
        <w:t>,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Қазақстан Республикасы Үкіметінің 2009 жылғы 15 шілдедегі № 1070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«Қазатомөнеркәсіп» ұлттық атом компаниясы» акционерлік қоғамы оған «Тау-кен компаниясы» жауапкершілігі шектеулі серіктестігін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«Самұрық-Қазына» ұлттық әл-ауқат қоры» акционерлік қоғамы заңнамада белгіленген тәртіппен қажетті іс-шараларды орындасын және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31, 330-құжат)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r>
        <w:br/>
      </w:r>
      <w:r>
        <w:rPr>
          <w:rFonts w:ascii="Times New Roman"/>
          <w:b w:val="false"/>
          <w:i w:val="false"/>
          <w:color w:val="000000"/>
          <w:sz w:val="28"/>
        </w:rPr>
        <w:t>
</w:t>
      </w:r>
      <w:r>
        <w:rPr>
          <w:rFonts w:ascii="Times New Roman"/>
          <w:b w:val="false"/>
          <w:i w:val="false"/>
          <w:color w:val="000000"/>
          <w:sz w:val="28"/>
        </w:rPr>
        <w:t>
      реттік нөмірі 19-жол алынып тасталсын.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