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25c9" w14:textId="5542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дистилляттар мен өнімдерді, керосинді, газойлдер мен басқа да мұнай өнімдерін әкетудің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1 шілдедегі № 652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шілдеден бастап қолданысқа енгізіледі.</w:t>
      </w:r>
    </w:p>
    <w:bookmarkStart w:name="z1" w:id="0"/>
    <w:p>
      <w:pPr>
        <w:spacing w:after="0"/>
        <w:ind w:left="0"/>
        <w:jc w:val="both"/>
      </w:pPr>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мұнай өнімдерінің ішкі нарығында мүлдем жетіспеушілікті және бағаның өсуін болдырмау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жылғы 1 шілдеден бастап 31 желтоқсанға дейінгі кезеңде арнайы бензиндерді (КО СЭҚ ТН коды 2710 12 210 0 - 2710 12 250 0), жеңіл дистиляттар (октандық саны 80-нен аспайтын мотор бензиндеріне арналған КО СЭҚ ТН коды 2710 12 410 0) мен тұрмыстық пеш отынын (КО СЭҚ ТН коды 2710 12 410 0) қоспағанда, жеңiл дистилляттар мен өнiмдердi (КО СЭҚ ТН коды 2710 12), керосиндi (КО СЭҚ ТН коды 2710 19 210 0 - 2710 19 250 0), газойлдерді (КО СЭҚ ТН коды 2710 19 420 0 - 2710 19 480 0, 2710 20 110 0 - 2710 20 190 0) және басқа да мұнай өнiмдерiн (КО СЭҚ ТН коды 2710 20 900 0) әкетуге тыйым салынсын.</w:t>
      </w:r>
      <w:r>
        <w:br/>
      </w:r>
      <w:r>
        <w:rPr>
          <w:rFonts w:ascii="Times New Roman"/>
          <w:b w:val="false"/>
          <w:i w:val="false"/>
          <w:color w:val="000000"/>
          <w:sz w:val="28"/>
        </w:rPr>
        <w:t>
</w:t>
      </w:r>
      <w:r>
        <w:rPr>
          <w:rFonts w:ascii="Times New Roman"/>
          <w:b w:val="false"/>
          <w:i w:val="false"/>
          <w:color w:val="000000"/>
          <w:sz w:val="28"/>
        </w:rPr>
        <w:t>
      2. Мерзімі 2013 жылғы 31 желтоқсанға дейін дистилляттарды әкетуге қатысты сандық шектеулер 100000 тонна (октандық саны 80-нен аспайтын мотор бензиндеріне арналған КО СЭҚ ТН коды 2710 12 410 0 (зерттеу тәсілі бойынша) көлемінде белгіленсін.</w:t>
      </w:r>
      <w:r>
        <w:br/>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(октандық саны 80-нен аспайтын мотор бензиндеріне арналған КО СЭҚ ТН коды 2710 12 410 0) жеңіл дистиляттарды әкетуге квота бөлінсін.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Кедендік бақылау комитеті заңнамада белгіленген тәртіппен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орындалуы бойынша бақылауды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темір жолы» ұлттық компаниясы» акционерлік қоғамы (келісім бойынша) заңнамада белгіленген тәртіппен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5. Қазақстан Республикасы Экономика және бюджеттік жоспарлау министрлігі белгіленген тәртіппен:</w:t>
      </w:r>
      <w:r>
        <w:br/>
      </w:r>
      <w:r>
        <w:rPr>
          <w:rFonts w:ascii="Times New Roman"/>
          <w:b w:val="false"/>
          <w:i w:val="false"/>
          <w:color w:val="000000"/>
          <w:sz w:val="28"/>
        </w:rPr>
        <w:t>
      1) Қазақстан Республикасы Мұнай және газ министрлігімен келісім бойынша бекітілген қосымшаға сәйкес лицензиялар беруді жүзеге асырсын;</w:t>
      </w:r>
      <w:r>
        <w:br/>
      </w:r>
      <w:r>
        <w:rPr>
          <w:rFonts w:ascii="Times New Roman"/>
          <w:b w:val="false"/>
          <w:i w:val="false"/>
          <w:color w:val="000000"/>
          <w:sz w:val="28"/>
        </w:rPr>
        <w:t>
      2) Кеден одағына қатысушы басқа мемлекеттердің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шараларды қолдануы туралы Еуразиялық экономикалық комиссияны хабардар етсін және ұсыныстарды оның қарауына енгізсін.</w:t>
      </w:r>
      <w:r>
        <w:br/>
      </w:r>
      <w:r>
        <w:rPr>
          <w:rFonts w:ascii="Times New Roman"/>
          <w:b w:val="false"/>
          <w:i w:val="false"/>
          <w:color w:val="000000"/>
          <w:sz w:val="28"/>
        </w:rPr>
        <w:t>
</w:t>
      </w:r>
      <w:r>
        <w:rPr>
          <w:rFonts w:ascii="Times New Roman"/>
          <w:b w:val="false"/>
          <w:i w:val="false"/>
          <w:color w:val="000000"/>
          <w:sz w:val="28"/>
        </w:rPr>
        <w:t>
      6. Қазақстан Республикасы Сыртқы істер министрлігі осы қаулы ресми жарияланған күнінен бастап күнтізбелік он төрт күннің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7. Осы қаулы 2013 жылғы 1 шілдеден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шілдедегі</w:t>
      </w:r>
      <w:r>
        <w:br/>
      </w:r>
      <w:r>
        <w:rPr>
          <w:rFonts w:ascii="Times New Roman"/>
          <w:b w:val="false"/>
          <w:i w:val="false"/>
          <w:color w:val="000000"/>
          <w:sz w:val="28"/>
        </w:rPr>
        <w:t xml:space="preserve">
№ 652 қаулысына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Жеңіл дистилляттарды әкетуге арналған квоталарды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8727"/>
        <w:gridCol w:w="2061"/>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 Қайта өңдеу және маркетинг» акционерлік қоғамы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