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5fa8" w14:textId="6625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мәселелері" туралы Қазақстан Республикасы Үкіметінің 2005 жылғы 22 маусымдағы № 607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1 шілдедегі № 662 қаулысы</w:t>
      </w:r>
    </w:p>
    <w:p>
      <w:pPr>
        <w:spacing w:after="0"/>
        <w:ind w:left="0"/>
        <w:jc w:val="both"/>
      </w:pPr>
      <w:bookmarkStart w:name="z2"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25, 311-құжат)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«64) мына жеке басты куәландыратын құжаттардың үлгiлерiн, оларды ресiмдеу, беру, ауыстыру, тапсыру, алып қою және жою тәртiбiн әзiрлейдi:</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азаматының паспорты;</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азаматының жеке куәлiгi;</w:t>
      </w:r>
      <w:r>
        <w:br/>
      </w:r>
      <w:r>
        <w:rPr>
          <w:rFonts w:ascii="Times New Roman"/>
          <w:b w:val="false"/>
          <w:i w:val="false"/>
          <w:color w:val="000000"/>
          <w:sz w:val="28"/>
        </w:rPr>
        <w:t>
</w:t>
      </w:r>
      <w:r>
        <w:rPr>
          <w:rFonts w:ascii="Times New Roman"/>
          <w:b w:val="false"/>
          <w:i w:val="false"/>
          <w:color w:val="000000"/>
          <w:sz w:val="28"/>
        </w:rPr>
        <w:t>
      шетелдiктiң Қазақстан Республикасында тұруға ықтиярхаты;</w:t>
      </w:r>
      <w:r>
        <w:br/>
      </w:r>
      <w:r>
        <w:rPr>
          <w:rFonts w:ascii="Times New Roman"/>
          <w:b w:val="false"/>
          <w:i w:val="false"/>
          <w:color w:val="000000"/>
          <w:sz w:val="28"/>
        </w:rPr>
        <w:t>
</w:t>
      </w:r>
      <w:r>
        <w:rPr>
          <w:rFonts w:ascii="Times New Roman"/>
          <w:b w:val="false"/>
          <w:i w:val="false"/>
          <w:color w:val="000000"/>
          <w:sz w:val="28"/>
        </w:rPr>
        <w:t>
      азаматтығы жоқ адамның куәлiгi;</w:t>
      </w:r>
      <w:r>
        <w:br/>
      </w:r>
      <w:r>
        <w:rPr>
          <w:rFonts w:ascii="Times New Roman"/>
          <w:b w:val="false"/>
          <w:i w:val="false"/>
          <w:color w:val="000000"/>
          <w:sz w:val="28"/>
        </w:rPr>
        <w:t>
</w:t>
      </w:r>
      <w:r>
        <w:rPr>
          <w:rFonts w:ascii="Times New Roman"/>
          <w:b w:val="false"/>
          <w:i w:val="false"/>
          <w:color w:val="000000"/>
          <w:sz w:val="28"/>
        </w:rPr>
        <w:t>
      босқын куәлігі;»;</w:t>
      </w:r>
      <w:r>
        <w:br/>
      </w:r>
      <w:r>
        <w:rPr>
          <w:rFonts w:ascii="Times New Roman"/>
          <w:b w:val="false"/>
          <w:i w:val="false"/>
          <w:color w:val="000000"/>
          <w:sz w:val="28"/>
        </w:rPr>
        <w:t>
</w:t>
      </w:r>
      <w:r>
        <w:rPr>
          <w:rFonts w:ascii="Times New Roman"/>
          <w:b w:val="false"/>
          <w:i w:val="false"/>
          <w:color w:val="000000"/>
          <w:sz w:val="28"/>
        </w:rPr>
        <w:t>
      мынадай мазмұндағы 64-1), 64-2), 64-3)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«64-1) осы Ереженің 12-тармағының </w:t>
      </w:r>
      <w:r>
        <w:rPr>
          <w:rFonts w:ascii="Times New Roman"/>
          <w:b w:val="false"/>
          <w:i w:val="false"/>
          <w:color w:val="000000"/>
          <w:sz w:val="28"/>
        </w:rPr>
        <w:t>64) тармақшасында</w:t>
      </w:r>
      <w:r>
        <w:rPr>
          <w:rFonts w:ascii="Times New Roman"/>
          <w:b w:val="false"/>
          <w:i w:val="false"/>
          <w:color w:val="000000"/>
          <w:sz w:val="28"/>
        </w:rPr>
        <w:t xml:space="preserve"> көрсетілген жеке басты куәландыратын құжаттарды ресiмдеудi, берудi, ауыстыруды, алып қоюды және жоюды жүзеге асырады;</w:t>
      </w:r>
      <w:r>
        <w:br/>
      </w:r>
      <w:r>
        <w:rPr>
          <w:rFonts w:ascii="Times New Roman"/>
          <w:b w:val="false"/>
          <w:i w:val="false"/>
          <w:color w:val="000000"/>
          <w:sz w:val="28"/>
        </w:rPr>
        <w:t>
</w:t>
      </w:r>
      <w:r>
        <w:rPr>
          <w:rFonts w:ascii="Times New Roman"/>
          <w:b w:val="false"/>
          <w:i w:val="false"/>
          <w:color w:val="000000"/>
          <w:sz w:val="28"/>
        </w:rPr>
        <w:t>
      64-2) Қазақстан Республикасының Үкіметі белгілейтін тәртіппен азаматтарды есепке алуды және тіркеуді жүзеге асырады;</w:t>
      </w:r>
      <w:r>
        <w:br/>
      </w:r>
      <w:r>
        <w:rPr>
          <w:rFonts w:ascii="Times New Roman"/>
          <w:b w:val="false"/>
          <w:i w:val="false"/>
          <w:color w:val="000000"/>
          <w:sz w:val="28"/>
        </w:rPr>
        <w:t>
</w:t>
      </w:r>
      <w:r>
        <w:rPr>
          <w:rFonts w:ascii="Times New Roman"/>
          <w:b w:val="false"/>
          <w:i w:val="false"/>
          <w:color w:val="000000"/>
          <w:sz w:val="28"/>
        </w:rPr>
        <w:t>
      64-3) Қазақстан Республикасы азаматтарының, Қазақстан Республикасында тұрақты тұратын шетелдіктер мен азаматтығы жоқ адамдардың жеке сәйкестендіру нөмірлерін қалыптастыруды орталықтандырылған түрде жүзеге асырады және тіркейтін және басқа да мемлекеттік органдар мен өзге де мемлекеттік мекемелерге ақпарат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«126) жол жүру құжатының үлгiлерiн бекiтеді және оны берудi жүзеге асырады;».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