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1c4" w14:textId="9b3e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"Тракторларды және олардың базасында жасалған өздiгiнен жүретiн шассилер мен механизмдердi, монтаждалған арнаулы жабдығы бар тiркемелердi қоса алғанда, олардың тiркемелерiн, өздiгiнен жүретiн ауылшаруашылық, мелиорациялық және жол-құрылысы машиналары мен механизмдерiн, жүрiп өту мүмкiндiгi жоғары арнайы машиналарды кепiлге қоюды мемлекеттiк тiркеу қағидаларын бекiту туралы" 2012 жылғы 25 мамырдағы № 677 және "Тракторларды және олардың базасында жасалған өздiгiнен жүретiн шассилер мен механизмдердi, монтаждалған арнаулы жабдығы бар тiркемелердi қоса алғанда, олардың тiркемелерiн, өздiгiнен жүретiн ауылшаруашылық, мелиорациялық және жол-құрылысы машиналары мен механизмдерiн, жүрiп өту мүмкiндiгi жоғары арнайы машиналарды мемлекеттiк тiркеу қағидаларын бекiту туралы" 2012 жылғы 25 мамырдағы № 681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шілдедегі № 732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«Тракторларды және олардың базасында жасалған өздiгiнен жүретiн шассилер мен механизмдердi, монтаждалған арнаулы жабдығы бар тiркемелердi қоса алғанда, олардың тiркемелерiн, өздiгiнен жүретiн ауылшаруашылық, мелиорациялық және жол-құрылысы машиналары мен механизмдерiн, жүрiп өту мүмкiндiгi жоғары арнайы машиналарды кепiлге қоюды мемлекеттiк тiркеу қағидаларын бекiту туралы» Қазақстан Республикасы Үкіметінің 2012 жылғы 25 мамырдағы № 677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52, № 708-құжат):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Тракторларды және олардың базасында жасалған өздiгiнен жүретiн шассилер мен механизмдердi, монтаждалған арнаулы жабдығы бар тiркемелердi қоса алғанда, олардың тiркемелерiн, өздiгiнен жүретiн ауылшаруашылық, мелиорациялық және жол-құрылысы машиналары мен механизмдерiн, жүрiп өту мүмкiндiгi жоғары арнайы машиналарды кепiлге қоюды мемлекеттiк тiркеу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жеке басын куәландыратын құжаттардың немесе заңды тұлғаны мемлекеттік тіркеу (қайта тіркеу) туралы куәлiктiң* немесе анықтаманың түпнұсқалары мен көшірмелерін, өкіл үшін – оның өкілеттігін растайтын құжатты, сондай-ақ оның жеке басын куәландыратын құжатты;».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жеке басын куәландыратын құжаттардың немесе заңды тұлғаны мемлекеттік тіркеу (қайта тіркеу) туралы куәліктің* немесе анықтаманың түпнұсқалары мен көшірмелері, өкіл үшін – оның өкілеттігін растайтын құжат, сондай-ақ оның жеке басын куәландыратын құжат;».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жеке басын куәландыратын құжаттардың немесе заңды тұлғаны мемлекеттік тіркеу (қайта тіркеу) туралы куәліктің* немесе анықтаманың түпнұсқалары мен көшірмелері, өкіл үшін – оның өкілеттігін растайтын құжат, сондай-ақ оның жеке басын куәландыратын құжат;».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Қазақстан Республикасының 2012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«Тракторларды және олардың базасында жасалған өздiгiнен жүретiн шассилер мен механизмдердi, монтаждалған арнаулы жабдығы бар тiркемелердi қоса алғанда, олардың тiркемелерiн, өздiгiнен жүретiн ауылшаруашылық, мелиорациялық және жол-құрылысы машиналары мен механизмдерiн, жүрiп өту мүмкiндiгi жоғары арнайы машиналарды мемлекеттiк тiркеу қағидаларын бекiту туралы» Қазақстан Республикасы Үкіметінің 2012 жылғы 25 мамырдағы № 681 (Қазақстан Республикасының ПҮАЖ-ы, 2012 ж., № 52, № 711-құжат)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Тракторларды және олардың базасында жасалған өздiгiнен жүретiн шассилер мен механизмдердi, монтаждалған арнаулы жабдығы бар тіркемелердi қоса алғанда, олардың тiркемелерiн, өздiгiнен жүретiн ауылшаруашылық, мелиорациялық және жол-құрылысы машиналары мен механизмдерiн, жүріп өту мүмкіндігі жоғары арнайы машиналарды мемлекеттiк тiркеу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заңды тұлғалар үшiн – заңды тұлғаның мөрімен куәландырылған құрылтай құжаттарының, заңды тұлғаны тіркеу (қайта тіркеу) туралы куәліктің* немесе анықтаманың көшірмелері;»;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