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c975" w14:textId="755c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Нарық субъектілерін Үстем немесе монополиялық жағдайға ие нарық субъектілерінің мемлекеттік тізіліміне енгізу және одан алып тастау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24 шілдедегі № 739 қаулысы. Күші жойылды - Қазақстан Республикасы Үкіметінің 2015 жылғы 15 қазандағы № 829 қаулысымен</w:t>
      </w:r>
    </w:p>
    <w:p>
      <w:pPr>
        <w:spacing w:after="0"/>
        <w:ind w:left="0"/>
        <w:jc w:val="both"/>
      </w:pPr>
      <w:r>
        <w:rPr>
          <w:rFonts w:ascii="Times New Roman"/>
          <w:b w:val="false"/>
          <w:i w:val="false"/>
          <w:color w:val="ff0000"/>
          <w:sz w:val="28"/>
        </w:rPr>
        <w:t xml:space="preserve">      Ескерту. Күші жойылды - ҚР Үкіметінің 15.10.2015 </w:t>
      </w:r>
      <w:r>
        <w:rPr>
          <w:rFonts w:ascii="Times New Roman"/>
          <w:b w:val="false"/>
          <w:i w:val="false"/>
          <w:color w:val="ff0000"/>
          <w:sz w:val="28"/>
        </w:rPr>
        <w:t>№ 829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м.а. 2015 жылғы 27 наурыздағы № 262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«Бәсекелестік туралы» 2008 жылғы 25 желтоқсандағы Қазақстан Республикасының Заңы 40-1-бабының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Нарық субъектілерін Үстем немесе монополиялық жағдайға ие нарық субъектілерінің мемлекеттік тізіліміне енгізу және одан алып тастау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шілдедегі</w:t>
      </w:r>
      <w:r>
        <w:br/>
      </w:r>
      <w:r>
        <w:rPr>
          <w:rFonts w:ascii="Times New Roman"/>
          <w:b w:val="false"/>
          <w:i w:val="false"/>
          <w:color w:val="000000"/>
          <w:sz w:val="28"/>
        </w:rPr>
        <w:t xml:space="preserve">
№ 739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Нарық субъектілерін Үстем немесе монополиялық жағдайға ие нарық</w:t>
      </w:r>
      <w:r>
        <w:br/>
      </w:r>
      <w:r>
        <w:rPr>
          <w:rFonts w:ascii="Times New Roman"/>
          <w:b/>
          <w:i w:val="false"/>
          <w:color w:val="000000"/>
        </w:rPr>
        <w:t>
субъектілерінің мемлекеттік тізіліміне енгізу және одан алып</w:t>
      </w:r>
      <w:r>
        <w:br/>
      </w:r>
      <w:r>
        <w:rPr>
          <w:rFonts w:ascii="Times New Roman"/>
          <w:b/>
          <w:i w:val="false"/>
          <w:color w:val="000000"/>
        </w:rPr>
        <w:t>
тастау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Нарық субъектілерін Үстем немесе монополиялық жағдайға ие нарық субъектілерінің мемлекеттік тізіліміне енгізу және одан алып тастау қағидалары (бұдан әрі - Қағидалар)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нарық субъектілерін Үстем немесе монополиялық жағдайға ие нарық субъектілерінің мемлекеттік тізіліміне (бұдан әрі - тізілім) енгізу және одан алып тастау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w:t>
      </w:r>
      <w:r>
        <w:rPr>
          <w:rFonts w:ascii="Times New Roman"/>
          <w:b w:val="false"/>
          <w:i w:val="false"/>
          <w:color w:val="000000"/>
          <w:sz w:val="28"/>
        </w:rPr>
        <w:t>Заңда</w:t>
      </w:r>
      <w:r>
        <w:rPr>
          <w:rFonts w:ascii="Times New Roman"/>
          <w:b w:val="false"/>
          <w:i w:val="false"/>
          <w:color w:val="000000"/>
          <w:sz w:val="28"/>
        </w:rPr>
        <w:t xml:space="preserve"> айқындалған ұғымдар қолданылады.</w:t>
      </w:r>
    </w:p>
    <w:bookmarkEnd w:id="5"/>
    <w:bookmarkStart w:name="z9" w:id="6"/>
    <w:p>
      <w:pPr>
        <w:spacing w:after="0"/>
        <w:ind w:left="0"/>
        <w:jc w:val="left"/>
      </w:pPr>
      <w:r>
        <w:rPr>
          <w:rFonts w:ascii="Times New Roman"/>
          <w:b/>
          <w:i w:val="false"/>
          <w:color w:val="000000"/>
        </w:rPr>
        <w:t xml:space="preserve"> 
2. Тізілімге енгізу және одан алып тастау тәртібі</w:t>
      </w:r>
    </w:p>
    <w:bookmarkEnd w:id="6"/>
    <w:bookmarkStart w:name="z10" w:id="7"/>
    <w:p>
      <w:pPr>
        <w:spacing w:after="0"/>
        <w:ind w:left="0"/>
        <w:jc w:val="both"/>
      </w:pPr>
      <w:r>
        <w:rPr>
          <w:rFonts w:ascii="Times New Roman"/>
          <w:b w:val="false"/>
          <w:i w:val="false"/>
          <w:color w:val="000000"/>
          <w:sz w:val="28"/>
        </w:rPr>
        <w:t>
      3. Тізілімді қалыптастыруды және жүргізуді монополияға қарсы орган жүзеге асырады. Тізілім монополияға қарсы орган бекітетін нысан бойынша жүргізіледі.</w:t>
      </w:r>
      <w:r>
        <w:br/>
      </w:r>
      <w:r>
        <w:rPr>
          <w:rFonts w:ascii="Times New Roman"/>
          <w:b w:val="false"/>
          <w:i w:val="false"/>
          <w:color w:val="000000"/>
          <w:sz w:val="28"/>
        </w:rPr>
        <w:t>
      4. Тізілімді қалыптастыру монополияға қарсы орган мемлекеттік әлеуметтік-экономикалық саясаттың негізгі бағыттарын әзірлеуді салааралық және өңіраралық үйлестіруді жүзеге асыратын мемлекеттік органмен, қаржылық ұйымдарға қатысты - Қазақстан Республикасы Ұлттық Банкімен келісім бойынша </w:t>
      </w:r>
      <w:r>
        <w:rPr>
          <w:rFonts w:ascii="Times New Roman"/>
          <w:b w:val="false"/>
          <w:i w:val="false"/>
          <w:color w:val="000000"/>
          <w:sz w:val="28"/>
        </w:rPr>
        <w:t>бекітетін</w:t>
      </w:r>
      <w:r>
        <w:rPr>
          <w:rFonts w:ascii="Times New Roman"/>
          <w:b w:val="false"/>
          <w:i w:val="false"/>
          <w:color w:val="000000"/>
          <w:sz w:val="28"/>
        </w:rPr>
        <w:t xml:space="preserve"> тауар нарығындағы бәсекелес ортаның жай-күйіне талдау және бағалау жүргізу әдістемесіне сәйкес монополияға қарсы орган жүргізген тауар нарықтарын талдау нәтижелерінің негізінде жүргізіледі.</w:t>
      </w:r>
      <w:r>
        <w:br/>
      </w:r>
      <w:r>
        <w:rPr>
          <w:rFonts w:ascii="Times New Roman"/>
          <w:b w:val="false"/>
          <w:i w:val="false"/>
          <w:color w:val="000000"/>
          <w:sz w:val="28"/>
        </w:rPr>
        <w:t>
</w:t>
      </w:r>
      <w:r>
        <w:rPr>
          <w:rFonts w:ascii="Times New Roman"/>
          <w:b w:val="false"/>
          <w:i w:val="false"/>
          <w:color w:val="000000"/>
          <w:sz w:val="28"/>
        </w:rPr>
        <w:t>
      5. Тізілімді қалыптастыру және жүргізу оған енгізу, одан алып тастау, сондай-ақ тізілімде қамтылған нарық субъектісі туралы мәліметтерге өзгерістер енгізу жолымен жүзеге асырылады.</w:t>
      </w:r>
      <w:r>
        <w:br/>
      </w:r>
      <w:r>
        <w:rPr>
          <w:rFonts w:ascii="Times New Roman"/>
          <w:b w:val="false"/>
          <w:i w:val="false"/>
          <w:color w:val="000000"/>
          <w:sz w:val="28"/>
        </w:rPr>
        <w:t>
</w:t>
      </w:r>
      <w:r>
        <w:rPr>
          <w:rFonts w:ascii="Times New Roman"/>
          <w:b w:val="false"/>
          <w:i w:val="false"/>
          <w:color w:val="000000"/>
          <w:sz w:val="28"/>
        </w:rPr>
        <w:t>
      6. Тізілімге тиісті тауар нарығында үстем немесе монополиялық жағдайға ие нарық субъектілері </w:t>
      </w:r>
      <w:r>
        <w:rPr>
          <w:rFonts w:ascii="Times New Roman"/>
          <w:b w:val="false"/>
          <w:i w:val="false"/>
          <w:color w:val="000000"/>
          <w:sz w:val="28"/>
        </w:rPr>
        <w:t>Заңға</w:t>
      </w:r>
      <w:r>
        <w:rPr>
          <w:rFonts w:ascii="Times New Roman"/>
          <w:b w:val="false"/>
          <w:i w:val="false"/>
          <w:color w:val="000000"/>
          <w:sz w:val="28"/>
        </w:rPr>
        <w:t xml:space="preserve"> сәйкес енгізілуге жатады.</w:t>
      </w:r>
      <w:r>
        <w:br/>
      </w:r>
      <w:r>
        <w:rPr>
          <w:rFonts w:ascii="Times New Roman"/>
          <w:b w:val="false"/>
          <w:i w:val="false"/>
          <w:color w:val="000000"/>
          <w:sz w:val="28"/>
        </w:rPr>
        <w:t>
</w:t>
      </w:r>
      <w:r>
        <w:rPr>
          <w:rFonts w:ascii="Times New Roman"/>
          <w:b w:val="false"/>
          <w:i w:val="false"/>
          <w:color w:val="000000"/>
          <w:sz w:val="28"/>
        </w:rPr>
        <w:t>
      7. Тұлғалар тобы тізілімге біртұтас нарық субъектісі ретінде енгізіледі және бұл ретте тұлғалар тобына кіретін, тиісті тауар нарығындағы қызметті жүзеге асыратын барлық жеке және (немесе) заңды тұлғалар көрсетіледі.</w:t>
      </w:r>
      <w:r>
        <w:br/>
      </w:r>
      <w:r>
        <w:rPr>
          <w:rFonts w:ascii="Times New Roman"/>
          <w:b w:val="false"/>
          <w:i w:val="false"/>
          <w:color w:val="000000"/>
          <w:sz w:val="28"/>
        </w:rPr>
        <w:t>
</w:t>
      </w:r>
      <w:r>
        <w:rPr>
          <w:rFonts w:ascii="Times New Roman"/>
          <w:b w:val="false"/>
          <w:i w:val="false"/>
          <w:color w:val="000000"/>
          <w:sz w:val="28"/>
        </w:rPr>
        <w:t>
      8. Тізілімге тұлғалар тобын құрайтын нарық субъектілерін енгізу олардың жалпы санына және әрқайсысының нақты үлесіне байланысты болмайды.</w:t>
      </w:r>
      <w:r>
        <w:br/>
      </w:r>
      <w:r>
        <w:rPr>
          <w:rFonts w:ascii="Times New Roman"/>
          <w:b w:val="false"/>
          <w:i w:val="false"/>
          <w:color w:val="000000"/>
          <w:sz w:val="28"/>
        </w:rPr>
        <w:t>
</w:t>
      </w:r>
      <w:r>
        <w:rPr>
          <w:rFonts w:ascii="Times New Roman"/>
          <w:b w:val="false"/>
          <w:i w:val="false"/>
          <w:color w:val="000000"/>
          <w:sz w:val="28"/>
        </w:rPr>
        <w:t>
      9. Тиісті тауар нарығына тізілімде тұрған және ұқсас (бірін-бірі алмастыратын) тауарларды (жұмыстарды, көрсетілетін қызметтерді) өткізетін нарық субъектілерімен тұлғалар тобын құрайтын жаңа нарық субъектілері шыққан жағдайда, мұндай нарық субъектілері тізілімге жаңа (қосымша) талдау жүргізбестен тұлғалар тобының құрамында енгізіледі.</w:t>
      </w:r>
      <w:r>
        <w:br/>
      </w:r>
      <w:r>
        <w:rPr>
          <w:rFonts w:ascii="Times New Roman"/>
          <w:b w:val="false"/>
          <w:i w:val="false"/>
          <w:color w:val="000000"/>
          <w:sz w:val="28"/>
        </w:rPr>
        <w:t>
</w:t>
      </w:r>
      <w:r>
        <w:rPr>
          <w:rFonts w:ascii="Times New Roman"/>
          <w:b w:val="false"/>
          <w:i w:val="false"/>
          <w:color w:val="000000"/>
          <w:sz w:val="28"/>
        </w:rPr>
        <w:t>
      10. Тұлғалар тобы ішінде олар бойынша тұлғалар тобы тізілімге енгізілген қызмет түрімен айналысатын жаңа нарық субъектілері құрылған жағдайда, аталған нарық субъектілері тізілімге олардың  анықталу фактісі бойынша, бірақ аталған қызметті жүзеге асыру сәтінен бастап енгізіледі.</w:t>
      </w:r>
      <w:r>
        <w:br/>
      </w:r>
      <w:r>
        <w:rPr>
          <w:rFonts w:ascii="Times New Roman"/>
          <w:b w:val="false"/>
          <w:i w:val="false"/>
          <w:color w:val="000000"/>
          <w:sz w:val="28"/>
        </w:rPr>
        <w:t>
</w:t>
      </w:r>
      <w:r>
        <w:rPr>
          <w:rFonts w:ascii="Times New Roman"/>
          <w:b w:val="false"/>
          <w:i w:val="false"/>
          <w:color w:val="000000"/>
          <w:sz w:val="28"/>
        </w:rPr>
        <w:t>
      11. Нарық субъектісін тізілімнен алып тастаудың негіздері:</w:t>
      </w:r>
      <w:r>
        <w:br/>
      </w:r>
      <w:r>
        <w:rPr>
          <w:rFonts w:ascii="Times New Roman"/>
          <w:b w:val="false"/>
          <w:i w:val="false"/>
          <w:color w:val="000000"/>
          <w:sz w:val="28"/>
        </w:rPr>
        <w:t>
      1) заңды тұлғаның, жеке тұлғаның дара кәсіпкер ретінде қызметін тоқтатуы;</w:t>
      </w:r>
      <w:r>
        <w:br/>
      </w:r>
      <w:r>
        <w:rPr>
          <w:rFonts w:ascii="Times New Roman"/>
          <w:b w:val="false"/>
          <w:i w:val="false"/>
          <w:color w:val="000000"/>
          <w:sz w:val="28"/>
        </w:rPr>
        <w:t>
      2) нарық субъектісін тізілімнен алып тастау туралы заңды күшіне енген сот шешімі;</w:t>
      </w:r>
      <w:r>
        <w:br/>
      </w:r>
      <w:r>
        <w:rPr>
          <w:rFonts w:ascii="Times New Roman"/>
          <w:b w:val="false"/>
          <w:i w:val="false"/>
          <w:color w:val="000000"/>
          <w:sz w:val="28"/>
        </w:rPr>
        <w:t>
      3) нәтижесінде нарық субъектісі </w:t>
      </w:r>
      <w:r>
        <w:rPr>
          <w:rFonts w:ascii="Times New Roman"/>
          <w:b w:val="false"/>
          <w:i w:val="false"/>
          <w:color w:val="000000"/>
          <w:sz w:val="28"/>
        </w:rPr>
        <w:t>Заңға</w:t>
      </w:r>
      <w:r>
        <w:rPr>
          <w:rFonts w:ascii="Times New Roman"/>
          <w:b w:val="false"/>
          <w:i w:val="false"/>
          <w:color w:val="000000"/>
          <w:sz w:val="28"/>
        </w:rPr>
        <w:t xml:space="preserve"> сәйкес белгіленген үстем немесе монополиялық жағдайын жоғалтқан, тиісті тауар нарығында нарық субъектісі үлесінің төмендеуі;</w:t>
      </w:r>
      <w:r>
        <w:br/>
      </w:r>
      <w:r>
        <w:rPr>
          <w:rFonts w:ascii="Times New Roman"/>
          <w:b w:val="false"/>
          <w:i w:val="false"/>
          <w:color w:val="000000"/>
          <w:sz w:val="28"/>
        </w:rPr>
        <w:t>
      4) нарық субъектісі үстем немесе монополиялық жағдайға ие қызмет түрін жүзеге асыруды тоқтатуы болып табылады.</w:t>
      </w:r>
      <w:r>
        <w:br/>
      </w:r>
      <w:r>
        <w:rPr>
          <w:rFonts w:ascii="Times New Roman"/>
          <w:b w:val="false"/>
          <w:i w:val="false"/>
          <w:color w:val="000000"/>
          <w:sz w:val="28"/>
        </w:rPr>
        <w:t>
</w:t>
      </w:r>
      <w:r>
        <w:rPr>
          <w:rFonts w:ascii="Times New Roman"/>
          <w:b w:val="false"/>
          <w:i w:val="false"/>
          <w:color w:val="000000"/>
          <w:sz w:val="28"/>
        </w:rPr>
        <w:t>
      12. Тізілімді бекіту және оған өзгерістер енгізу монополияға қарсы орган басқармасының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13. Монополияға қарсы органның басқармасы нарық субъектісін тізілімге енгізу туралы шешім қабылдаған сәттен бастап он жұмыс күні ішінде монополияға қарсы орган оған тізілімнен үзінді көшірме жібереді, нарық субъектісін тізілімнен алып тастаған кезде, осы мерзімде тізілімнен алып тасталғаны туралы оны жазбаша хабардар етеді.</w:t>
      </w:r>
      <w:r>
        <w:br/>
      </w:r>
      <w:r>
        <w:rPr>
          <w:rFonts w:ascii="Times New Roman"/>
          <w:b w:val="false"/>
          <w:i w:val="false"/>
          <w:color w:val="000000"/>
          <w:sz w:val="28"/>
        </w:rPr>
        <w:t>
</w:t>
      </w:r>
      <w:r>
        <w:rPr>
          <w:rFonts w:ascii="Times New Roman"/>
          <w:b w:val="false"/>
          <w:i w:val="false"/>
          <w:color w:val="000000"/>
          <w:sz w:val="28"/>
        </w:rPr>
        <w:t>
      14. Монополияға қарсы орган қызметін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7-1-бабына</w:t>
      </w:r>
      <w:r>
        <w:rPr>
          <w:rFonts w:ascii="Times New Roman"/>
          <w:b w:val="false"/>
          <w:i w:val="false"/>
          <w:color w:val="000000"/>
          <w:sz w:val="28"/>
        </w:rPr>
        <w:t xml:space="preserve"> сәйкес реттелетін нарыққа жататын салаларды жүзеге асыратын нарық субъектісін тізілімге енгізген кезде уәкілетті органдарға тізілімнен үзінді көшірме жібереді. Реттелетін нарық субъектісі тізілімнен алып тасталған кезде уәкілетті органдарды жазбаша хабардар етеді.</w:t>
      </w:r>
      <w:r>
        <w:br/>
      </w:r>
      <w:r>
        <w:rPr>
          <w:rFonts w:ascii="Times New Roman"/>
          <w:b w:val="false"/>
          <w:i w:val="false"/>
          <w:color w:val="000000"/>
          <w:sz w:val="28"/>
        </w:rPr>
        <w:t>
</w:t>
      </w:r>
      <w:r>
        <w:rPr>
          <w:rFonts w:ascii="Times New Roman"/>
          <w:b w:val="false"/>
          <w:i w:val="false"/>
          <w:color w:val="000000"/>
          <w:sz w:val="28"/>
        </w:rPr>
        <w:t>
      15. Бекітілген тізілім, сондай-ақ оған өзгерістер енгізу ресми бұқаралық ақпарат құралдарында, сондай-ақ монополияға қарсы органның сайтында жарияланады.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