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8070" w14:textId="a548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 қағидаларын бекіту туралы" Қазақстан Республикасы Үкіметінің 2013 жылғы 18 ақпандағы № 150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5 тамыздағы № 785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бюджеттердің,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 қағидаларын бекіту туралы» Қазақстан Республикасы Үкіметінің 2013 жылғы 18 ақпандағы № 150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Астана және Алматы қалалары бюджеттерінің 2013 жылға арналған республикалық бюджеттен денсаулық сақтауға берілетін нысаналы ағымдағы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«027 «Облыстық бюджеттерге, Астана және Алматы қалаларының бюджеттеріне жаңадан іске қосылатын денсаулық сақтау объектілерін ұстауға бөлінетін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денсаулық сақтауды мемлекеттік басқарудың жергілікті органдары тегін медициналық көмектің кепілдік берілген көлемін қамтамасыз етуге және кеңейтуге: наркологиялық диспансерлерде және оңалту орталықтарында, хоспистер мен мамандандырылған емдеу-профилактикалық кәсіпорындарында, санаторийлерде, мейіргерлік күтім ауруханаларында науқастарды емдеуге стационарлық және стационарды алмастыратын көмекке; онкологиялық науқастарға медициналық көмек көрсетуге, аудандық маңызы бар және ауылдың денсаулық сақтау субъектілерінің халыққа медициналық көмек көрсетуіне (2012 жылғы желтоқсандағы шот-тізілімге енгізілмеген ТМККК шеңберінде медициналық көмек көрсету жағдайлары үшін және сапа мен көлемге бақылау жүргізілген жағдайлар үшін төлемді қоса алғанда); скринингілік зерттеулер жүргізуге: балалар мен ересектердің нысаналы топтарының арасында «В» және «С» гепатиттерін, жатыр мойнының обырын, колоректалды обырды, қуықасты безінің обырын, өңеш пен асқазан обырын, бауыр обырын; артериялық гипертензияны, жүректің ишемиялық ауруларын және қант диабетін анықтауға; саламатты өмір салтын насихаттауға; тіс-жақ аномалияларын жоюға арналған аппаратты пайдалана отырып, туа біткен жақ-бет мүшелерінің патологиясы бар балаларға ортодонттық көмек (ортодонттық пластинка) көрсетуге мемлекеттік қызметтер берушіні таңдау рәсімін жүзеге асырады.»;</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Облыстық бюджеттерге, Астана және Алматы қалаларының бюджеттеріне жаңадан іске қосылатын денсаулық сақтау объектілерін ұстауға берілетін нысаналы ағымдағы трансфертті аудару нысаналы трансферттер бойынша нәтижелер туралы келiсiмнiң, мемлекеттік қабылдау комиссиясының актісі болған кезде белгiленген тәртiппен бекiтiлген төлемдер бойынша тиiстi бюджеттiк бағдарламаны жеке қаржыландыру жоспарының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Күрделі сипаттағы шығыстарды қоспағанда, ағымдағы нысаналы трансферттер жаңадан іске қосылатын денсаулық сақтау объектілерін ұстауға байланысты ағымдағы шығыстарға пайдаланылады.»;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тамыздағы</w:t>
      </w:r>
      <w:r>
        <w:br/>
      </w:r>
      <w:r>
        <w:rPr>
          <w:rFonts w:ascii="Times New Roman"/>
          <w:b w:val="false"/>
          <w:i w:val="false"/>
          <w:color w:val="000000"/>
          <w:sz w:val="28"/>
        </w:rPr>
        <w:t xml:space="preserve">
№ 785 қаулысына   </w:t>
      </w:r>
      <w:r>
        <w:br/>
      </w:r>
      <w:r>
        <w:rPr>
          <w:rFonts w:ascii="Times New Roman"/>
          <w:b w:val="false"/>
          <w:i w:val="false"/>
          <w:color w:val="000000"/>
          <w:sz w:val="28"/>
        </w:rPr>
        <w:t xml:space="preserve">
1-қосымша       </w:t>
      </w:r>
    </w:p>
    <w:bookmarkEnd w:id="1"/>
    <w:bookmarkStart w:name="z17" w:id="2"/>
    <w:p>
      <w:pPr>
        <w:spacing w:after="0"/>
        <w:ind w:left="0"/>
        <w:jc w:val="both"/>
      </w:pPr>
      <w:r>
        <w:rPr>
          <w:rFonts w:ascii="Times New Roman"/>
          <w:b w:val="false"/>
          <w:i w:val="false"/>
          <w:color w:val="000000"/>
          <w:sz w:val="28"/>
        </w:rPr>
        <w:t>
Облыстық бюджеттердің, Астана және Алматы қалалары</w:t>
      </w:r>
      <w:r>
        <w:br/>
      </w:r>
      <w:r>
        <w:rPr>
          <w:rFonts w:ascii="Times New Roman"/>
          <w:b w:val="false"/>
          <w:i w:val="false"/>
          <w:color w:val="000000"/>
          <w:sz w:val="28"/>
        </w:rPr>
        <w:t xml:space="preserve">
бюджеттерінің 2013 жылға арналған республикалық  </w:t>
      </w:r>
      <w:r>
        <w:br/>
      </w:r>
      <w:r>
        <w:rPr>
          <w:rFonts w:ascii="Times New Roman"/>
          <w:b w:val="false"/>
          <w:i w:val="false"/>
          <w:color w:val="000000"/>
          <w:sz w:val="28"/>
        </w:rPr>
        <w:t xml:space="preserve">
бюджеттен денсаулық сақтауға берілетін ағымдағы  </w:t>
      </w:r>
      <w:r>
        <w:br/>
      </w:r>
      <w:r>
        <w:rPr>
          <w:rFonts w:ascii="Times New Roman"/>
          <w:b w:val="false"/>
          <w:i w:val="false"/>
          <w:color w:val="000000"/>
          <w:sz w:val="28"/>
        </w:rPr>
        <w:t xml:space="preserve">
нысаналы трансферттерді пайдалану қағидаларына  </w:t>
      </w:r>
      <w:r>
        <w:br/>
      </w:r>
      <w:r>
        <w:rPr>
          <w:rFonts w:ascii="Times New Roman"/>
          <w:b w:val="false"/>
          <w:i w:val="false"/>
          <w:color w:val="000000"/>
          <w:sz w:val="28"/>
        </w:rPr>
        <w:t xml:space="preserve">
1-қосымша                     </w:t>
      </w:r>
    </w:p>
    <w:bookmarkEnd w:id="2"/>
    <w:bookmarkStart w:name="z18" w:id="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деңгейде медициналық ұйымдарды</w:t>
      </w:r>
      <w:r>
        <w:br/>
      </w:r>
      <w:r>
        <w:rPr>
          <w:rFonts w:ascii="Times New Roman"/>
          <w:b/>
          <w:i w:val="false"/>
          <w:color w:val="000000"/>
        </w:rPr>
        <w:t>
материалдық-техникалық жарақтандыруға берілетін нысаналы</w:t>
      </w:r>
      <w:r>
        <w:br/>
      </w:r>
      <w:r>
        <w:rPr>
          <w:rFonts w:ascii="Times New Roman"/>
          <w:b/>
          <w:i w:val="false"/>
          <w:color w:val="000000"/>
        </w:rPr>
        <w:t>
ағымдағы трансферттер шеңберінде 2013 жылы сатып алынатын</w:t>
      </w:r>
      <w:r>
        <w:br/>
      </w:r>
      <w:r>
        <w:rPr>
          <w:rFonts w:ascii="Times New Roman"/>
          <w:b/>
          <w:i w:val="false"/>
          <w:color w:val="000000"/>
        </w:rPr>
        <w:t>
медициналық техниканың</w:t>
      </w:r>
      <w:r>
        <w:br/>
      </w:r>
      <w:r>
        <w:rPr>
          <w:rFonts w:ascii="Times New Roman"/>
          <w:b/>
          <w:i w:val="false"/>
          <w:color w:val="000000"/>
        </w:rPr>
        <w:t>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3058"/>
      </w:tblGrid>
      <w:tr>
        <w:trPr>
          <w:trHeight w:val="16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кесіндіден кем емес компьютерлік томограф</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 орталықтарына арналған 32 кесіндіден кем емес компьютерлік томограф</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 орталықтарына арналған 64 кесіндіден кем емес компьютерлік томограф</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Гепатоорталықтарға арналған бауырды фибросканерлеу аппараты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диспансерлерге арналған 64 кесіндіден кем емес компьютерлік томограф</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 үшін брахитерапия көздерін енгізуді бақылауға арналған С-ұстаушысы бар жылжымалы рентгенологиялық аппарат</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диспансерлерге арналған контактілік-сәулелік терапияға арналған брахитерапия аппараты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Онкологияға арналған онкологиялық диспансерлерге және виртуалды симуляция жүйесі және бағдарламалар пакеті бар 16 кесіндіден кем емес компьютерлік томограф</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диспансерлерге арналған (сәулелі терапияға арналған) ультрадыбыстық жүйе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бақылауға арналған әмбебап дозиметрі бар дозиметриялық жабдықтар кешені, РҚ (радиациялық қауіпсіздік) бақылауға арналған дозиметриялық жабдық, қорғау дозиметриясы, онкологиялық диспансерлерге арналған ЖДБ (жеке дозиметриялық бақылау)</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диспансерлерге арналған бейнеэндоскопиялық жүйе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аудандық емханаларға арналған түсірілімдерді цифрлеуге арналған құрылғы</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орталықтарға арналған колоноскопы бар эндобейнетіреуіш</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орталықтарға арналған гастроскопы бар эндобейнетіреуіш</w:t>
            </w:r>
          </w:p>
        </w:tc>
      </w:tr>
      <w:tr>
        <w:trPr>
          <w:trHeight w:val="57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емханаларға арналған рентгендік стационарлық диагностикалық цифрлық кешен</w:t>
            </w:r>
          </w:p>
        </w:tc>
      </w:tr>
      <w:tr>
        <w:trPr>
          <w:trHeight w:val="57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 үшін 2 жұмыс орнына арналған рентгендік диагностикалық цифрлық кешен</w:t>
            </w:r>
          </w:p>
        </w:tc>
      </w:tr>
      <w:tr>
        <w:trPr>
          <w:trHeight w:val="57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 үшін УДЗ аппараты</w:t>
            </w:r>
          </w:p>
        </w:tc>
      </w:tr>
      <w:tr>
        <w:trPr>
          <w:trHeight w:val="57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 үшін 3 жұмыс орнына арналған рентгендік диагностикалық цифрлық кешен</w:t>
            </w:r>
          </w:p>
        </w:tc>
      </w:tr>
      <w:tr>
        <w:trPr>
          <w:trHeight w:val="57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емханаларға арналған рентгендік жылжымалы маммографиялық цифрлық кешен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емханаларға арналған цифрлаушысы бар стационарлық цифрлы рентгендік маммографиялық кешен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қызметтеріне арналған реанимобиль</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Тораптық бригадаларға арналған жедел медициналық жәрдем қызметінің автокөлігі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Керек-жарақтары бар навигациялық жүйе</w:t>
            </w:r>
          </w:p>
        </w:tc>
      </w:tr>
    </w:tbl>
    <w:bookmarkStart w:name="z19"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тамыздағы</w:t>
      </w:r>
      <w:r>
        <w:br/>
      </w:r>
      <w:r>
        <w:rPr>
          <w:rFonts w:ascii="Times New Roman"/>
          <w:b w:val="false"/>
          <w:i w:val="false"/>
          <w:color w:val="000000"/>
          <w:sz w:val="28"/>
        </w:rPr>
        <w:t xml:space="preserve">
№ 785 қаулысына   </w:t>
      </w:r>
      <w:r>
        <w:br/>
      </w:r>
      <w:r>
        <w:rPr>
          <w:rFonts w:ascii="Times New Roman"/>
          <w:b w:val="false"/>
          <w:i w:val="false"/>
          <w:color w:val="000000"/>
          <w:sz w:val="28"/>
        </w:rPr>
        <w:t xml:space="preserve">
2-қосымша       </w:t>
      </w:r>
    </w:p>
    <w:bookmarkEnd w:id="4"/>
    <w:bookmarkStart w:name="z20" w:id="5"/>
    <w:p>
      <w:pPr>
        <w:spacing w:after="0"/>
        <w:ind w:left="0"/>
        <w:jc w:val="both"/>
      </w:pPr>
      <w:r>
        <w:rPr>
          <w:rFonts w:ascii="Times New Roman"/>
          <w:b w:val="false"/>
          <w:i w:val="false"/>
          <w:color w:val="000000"/>
          <w:sz w:val="28"/>
        </w:rPr>
        <w:t>
Облыстық бюджеттердің, Астана және Алматы қалалары</w:t>
      </w:r>
      <w:r>
        <w:br/>
      </w:r>
      <w:r>
        <w:rPr>
          <w:rFonts w:ascii="Times New Roman"/>
          <w:b w:val="false"/>
          <w:i w:val="false"/>
          <w:color w:val="000000"/>
          <w:sz w:val="28"/>
        </w:rPr>
        <w:t xml:space="preserve">
бюджеттерінің 2013 жылға арналған республикалық  </w:t>
      </w:r>
      <w:r>
        <w:br/>
      </w:r>
      <w:r>
        <w:rPr>
          <w:rFonts w:ascii="Times New Roman"/>
          <w:b w:val="false"/>
          <w:i w:val="false"/>
          <w:color w:val="000000"/>
          <w:sz w:val="28"/>
        </w:rPr>
        <w:t xml:space="preserve">
бюджеттен денсаулық сақтауға берілетін ағымдағы  </w:t>
      </w:r>
      <w:r>
        <w:br/>
      </w:r>
      <w:r>
        <w:rPr>
          <w:rFonts w:ascii="Times New Roman"/>
          <w:b w:val="false"/>
          <w:i w:val="false"/>
          <w:color w:val="000000"/>
          <w:sz w:val="28"/>
        </w:rPr>
        <w:t xml:space="preserve">
нысаналы трансферттерді пайдалану қағидаларына  </w:t>
      </w:r>
      <w:r>
        <w:br/>
      </w:r>
      <w:r>
        <w:rPr>
          <w:rFonts w:ascii="Times New Roman"/>
          <w:b w:val="false"/>
          <w:i w:val="false"/>
          <w:color w:val="000000"/>
          <w:sz w:val="28"/>
        </w:rPr>
        <w:t xml:space="preserve">
2-қосымша                     </w:t>
      </w:r>
    </w:p>
    <w:bookmarkEnd w:id="5"/>
    <w:bookmarkStart w:name="z21" w:id="6"/>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жергілікті деңгейде денсаулық сақтау ұйымдарын</w:t>
      </w:r>
      <w:r>
        <w:br/>
      </w:r>
      <w:r>
        <w:rPr>
          <w:rFonts w:ascii="Times New Roman"/>
          <w:b/>
          <w:i w:val="false"/>
          <w:color w:val="000000"/>
        </w:rPr>
        <w:t>
материалдық-техникалық жарақтандыруға берілетін нысаналы</w:t>
      </w:r>
      <w:r>
        <w:br/>
      </w:r>
      <w:r>
        <w:rPr>
          <w:rFonts w:ascii="Times New Roman"/>
          <w:b/>
          <w:i w:val="false"/>
          <w:color w:val="000000"/>
        </w:rPr>
        <w:t>
ағымдағы трансферттер сомаларын 2013 жылы пайдалану</w:t>
      </w:r>
      <w:r>
        <w:br/>
      </w:r>
      <w:r>
        <w:rPr>
          <w:rFonts w:ascii="Times New Roman"/>
          <w:b/>
          <w:i w:val="false"/>
          <w:color w:val="000000"/>
        </w:rPr>
        <w:t>
бағыттары</w:t>
      </w:r>
    </w:p>
    <w:bookmarkEnd w:id="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571"/>
        <w:gridCol w:w="2000"/>
        <w:gridCol w:w="1571"/>
        <w:gridCol w:w="2286"/>
        <w:gridCol w:w="2143"/>
        <w:gridCol w:w="2858"/>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ұйымдарын жарақтандыру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қызметін жарақтандыру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Магнитті-резонансты, компьютерлік томографтармен жарақтандыру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және облыстық ауруханаларды жарақтандыру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бағдарлама шеңберінде консультациялық-диагностикалық орталықтарды жарақтандыру</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240 000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240 000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637 500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480 000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67 435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67 435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67 435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759 000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76 028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480 000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598 278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5177 000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3838 000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1046 200</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кестенің </w:t>
      </w:r>
      <w:r>
        <w:rPr>
          <w:rFonts w:ascii="Times New Roman"/>
          <w:b w:val="false"/>
          <w:i w:val="false"/>
          <w:color w:val="000000"/>
          <w:sz w:val="28"/>
        </w:rPr>
        <w:t>жалғасы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041"/>
        <w:gridCol w:w="2453"/>
        <w:gridCol w:w="2165"/>
        <w:gridCol w:w="2743"/>
        <w:gridCol w:w="1877"/>
      </w:tblGrid>
      <w:tr>
        <w:trPr>
          <w:trHeight w:val="19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бағдарлама шеңберінде МСАК ұйымдарын жарақтандыру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ұйымдарды жарақтандыру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Гепатоорталықтарды жарақтандыру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1089 625</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528 140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1513 240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293 025</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789 863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1466 788</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1118 075</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578 123</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487 819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1675 529</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573 225</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928 638</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940 640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656 318</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886 110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1007 740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1316 492</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189 956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618 646</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2525 736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560 640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15 190 354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