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8e4e6" w14:textId="ce8e4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адамдарды мемлекетаралық іздестіру туралы шартын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26 тамыздағы № 829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«Тәуелсіз Мемлекеттер Достастығына қатысушы мемлекеттердің адамдарды мемлекетаралық іздестіру туралы шартын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p>
      <w:pPr>
        <w:spacing w:after="0"/>
        <w:ind w:left="0"/>
        <w:jc w:val="left"/>
      </w:pPr>
      <w:r>
        <w:rPr>
          <w:rFonts w:ascii="Times New Roman"/>
          <w:b/>
          <w:i w:val="false"/>
          <w:color w:val="000000"/>
        </w:rPr>
        <w:t xml:space="preserve"> Тәуелсіз Мемлекеттер Достастығына қатысушы мемлекеттердің адамдарды мемлекетаралық іздестіру туралы</w:t>
      </w:r>
      <w:r>
        <w:br/>
      </w:r>
      <w:r>
        <w:rPr>
          <w:rFonts w:ascii="Times New Roman"/>
          <w:b/>
          <w:i w:val="false"/>
          <w:color w:val="000000"/>
        </w:rPr>
        <w:t>
ШАРТЫ</w:t>
      </w:r>
    </w:p>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w:t>
      </w:r>
      <w:r>
        <w:br/>
      </w:r>
      <w:r>
        <w:rPr>
          <w:rFonts w:ascii="Times New Roman"/>
          <w:b w:val="false"/>
          <w:i w:val="false"/>
          <w:color w:val="000000"/>
          <w:sz w:val="28"/>
        </w:rPr>
        <w:t xml:space="preserve">
      адамның және азаматтың заңды құқықтары мен бостандықтарын қорғау үшін тиімді шаралар қабылдау қажеттілігін сезіне отырып, </w:t>
      </w:r>
      <w:r>
        <w:br/>
      </w:r>
      <w:r>
        <w:rPr>
          <w:rFonts w:ascii="Times New Roman"/>
          <w:b w:val="false"/>
          <w:i w:val="false"/>
          <w:color w:val="000000"/>
          <w:sz w:val="28"/>
        </w:rPr>
        <w:t>
      халықаралық құқықтың жалпыға танылған қағидаттары мен нормаларын басшылыққа ала отырып,</w:t>
      </w:r>
      <w:r>
        <w:br/>
      </w:r>
      <w:r>
        <w:rPr>
          <w:rFonts w:ascii="Times New Roman"/>
          <w:b w:val="false"/>
          <w:i w:val="false"/>
          <w:color w:val="000000"/>
          <w:sz w:val="28"/>
        </w:rPr>
        <w:t>
      Тараптар қатысушылары болып табылатын халықаралық шарттардың ережелерін негізге ала отырып,</w:t>
      </w:r>
      <w:r>
        <w:br/>
      </w:r>
      <w:r>
        <w:rPr>
          <w:rFonts w:ascii="Times New Roman"/>
          <w:b w:val="false"/>
          <w:i w:val="false"/>
          <w:color w:val="000000"/>
          <w:sz w:val="28"/>
        </w:rPr>
        <w:t>
      адамдарды мемлекетаралық іздестіруде ынтымақтастықтың тиімді тетіктерін құруға ұмтылысын білдіре отырып,</w:t>
      </w:r>
      <w:r>
        <w:br/>
      </w:r>
      <w:r>
        <w:rPr>
          <w:rFonts w:ascii="Times New Roman"/>
          <w:b w:val="false"/>
          <w:i w:val="false"/>
          <w:color w:val="000000"/>
          <w:sz w:val="28"/>
        </w:rPr>
        <w:t>
      төмендегілер туралы уағдаласты:</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Шарттың мақсаттары үшін мынадай терминдер пайдаланылады:</w:t>
      </w:r>
      <w:r>
        <w:br/>
      </w:r>
      <w:r>
        <w:rPr>
          <w:rFonts w:ascii="Times New Roman"/>
          <w:b w:val="false"/>
          <w:i w:val="false"/>
          <w:color w:val="000000"/>
          <w:sz w:val="28"/>
        </w:rPr>
        <w:t>
      а) Тараптардың құзыретті органдары – Тараптардың ұлттық заңнамасына сәйкес адамдарды мемлекетаралық іздестіру мәселелері бойынша қарым-қатынастар жасауға және мемлекетаралық іздестіру жариялау (тоқтату) туралы шешімдер қабылдауға және/немесе оны жүзеге асыруға уәкілеттік берілген органдар;</w:t>
      </w:r>
      <w:r>
        <w:br/>
      </w:r>
      <w:r>
        <w:rPr>
          <w:rFonts w:ascii="Times New Roman"/>
          <w:b w:val="false"/>
          <w:i w:val="false"/>
          <w:color w:val="000000"/>
          <w:sz w:val="28"/>
        </w:rPr>
        <w:t>
      б) адамдарды мемлекетаралық іздестіру - мыналарға:</w:t>
      </w:r>
      <w:r>
        <w:br/>
      </w:r>
      <w:r>
        <w:rPr>
          <w:rFonts w:ascii="Times New Roman"/>
          <w:b w:val="false"/>
          <w:i w:val="false"/>
          <w:color w:val="000000"/>
          <w:sz w:val="28"/>
        </w:rPr>
        <w:t>
      анықтау, тергеу органдарынан немесе соттан жасырынып жүрген және қылмыстық жазасын өтеуден жалтарған адамдарды беру немесе қылмыстық қудалауды жүзеге асыру мақсаттарында оларды табуға, ұстауға және қамауға алуға;</w:t>
      </w:r>
      <w:r>
        <w:br/>
      </w:r>
      <w:r>
        <w:rPr>
          <w:rFonts w:ascii="Times New Roman"/>
          <w:b w:val="false"/>
          <w:i w:val="false"/>
          <w:color w:val="000000"/>
          <w:sz w:val="28"/>
        </w:rPr>
        <w:t>
      талап-арыздар бойынша соттардың шешімдерін орындаудан жалтарған адамдардың жүрген жерін анықтауға;</w:t>
      </w:r>
      <w:r>
        <w:br/>
      </w:r>
      <w:r>
        <w:rPr>
          <w:rFonts w:ascii="Times New Roman"/>
          <w:b w:val="false"/>
          <w:i w:val="false"/>
          <w:color w:val="000000"/>
          <w:sz w:val="28"/>
        </w:rPr>
        <w:t>
      хабарсыз кеткен немесе туысқандарымен байланысын жоғалтқан адамдардың жүрген жерін анықтауға;</w:t>
      </w:r>
      <w:r>
        <w:br/>
      </w:r>
      <w:r>
        <w:rPr>
          <w:rFonts w:ascii="Times New Roman"/>
          <w:b w:val="false"/>
          <w:i w:val="false"/>
          <w:color w:val="000000"/>
          <w:sz w:val="28"/>
        </w:rPr>
        <w:t>
      өзі туралы анықтамалық деректерді хабарлауға қабілеті жоқ адамның жеке басын анықтауға;</w:t>
      </w:r>
      <w:r>
        <w:br/>
      </w:r>
      <w:r>
        <w:rPr>
          <w:rFonts w:ascii="Times New Roman"/>
          <w:b w:val="false"/>
          <w:i w:val="false"/>
          <w:color w:val="000000"/>
          <w:sz w:val="28"/>
        </w:rPr>
        <w:t>
      танылмаған мәйіт бойынша адамның жеке басын анықтауға;</w:t>
      </w:r>
      <w:r>
        <w:br/>
      </w:r>
      <w:r>
        <w:rPr>
          <w:rFonts w:ascii="Times New Roman"/>
          <w:b w:val="false"/>
          <w:i w:val="false"/>
          <w:color w:val="000000"/>
          <w:sz w:val="28"/>
        </w:rPr>
        <w:t>
      сондай-ақ іздестіруге бастамашы мемлекеттен тыс жерлерде, бірақ Тараптардың аумақтарында іздестіріліп және анықталып жатқан адамдардың барлық санаттары туралы ақпарат ұсынуға бағытталған жедел-іздестіру, іздеу, ақпараттық-талдау және өзге де іс-шаралар кешені;</w:t>
      </w:r>
      <w:r>
        <w:br/>
      </w:r>
      <w:r>
        <w:rPr>
          <w:rFonts w:ascii="Times New Roman"/>
          <w:b w:val="false"/>
          <w:i w:val="false"/>
          <w:color w:val="000000"/>
          <w:sz w:val="28"/>
        </w:rPr>
        <w:t>
      в) анықтау, тергеу органынан немесе соттан жасырынып жүрген адам – оған қатысты анықтау, тергеу органының немесе соттың іздестіру жариялау туралы шешімі бар адам;</w:t>
      </w:r>
      <w:r>
        <w:br/>
      </w:r>
      <w:r>
        <w:rPr>
          <w:rFonts w:ascii="Times New Roman"/>
          <w:b w:val="false"/>
          <w:i w:val="false"/>
          <w:color w:val="000000"/>
          <w:sz w:val="28"/>
        </w:rPr>
        <w:t>
      г) қылмыстық іс бойынша үкімді немесе талап-арыз бойынша сот шешімін орындаудан жалтарған адам – қылмыс жасағаны үшін сотталған немесе соттың шешімімен міндеттемелерді орындауға міндетті, қылмыстық іс бойынша үкімді немесе соттың шешімін орындаудан жалтару мақсатында жасырынып жүрген, жүрген жері белгісіз, оған қатысты іздестіру жариялау туралы сот шешімі немесе өзге де заңды шешімдер бар адам;</w:t>
      </w:r>
      <w:r>
        <w:br/>
      </w:r>
      <w:r>
        <w:rPr>
          <w:rFonts w:ascii="Times New Roman"/>
          <w:b w:val="false"/>
          <w:i w:val="false"/>
          <w:color w:val="000000"/>
          <w:sz w:val="28"/>
        </w:rPr>
        <w:t>
      д) хабарсыз кеткен адам – құзыретті органға оған қатысты жоғалғаны туралы өтініш немесе хабарлама түскен адам;</w:t>
      </w:r>
      <w:r>
        <w:br/>
      </w:r>
      <w:r>
        <w:rPr>
          <w:rFonts w:ascii="Times New Roman"/>
          <w:b w:val="false"/>
          <w:i w:val="false"/>
          <w:color w:val="000000"/>
          <w:sz w:val="28"/>
        </w:rPr>
        <w:t>
      е) туысқандарымен байланысын жоғалтқан адам – әртүрлі себептерге байланысты туысқандарымен қандай да бір қарым-қатынас жасамайтын және өзінің жүрген жері туралы мәліметтерді хабарламайтын, оған қатысты құзыретті органға іздестіру туралы өтініш түскен адам;</w:t>
      </w:r>
      <w:r>
        <w:br/>
      </w:r>
      <w:r>
        <w:rPr>
          <w:rFonts w:ascii="Times New Roman"/>
          <w:b w:val="false"/>
          <w:i w:val="false"/>
          <w:color w:val="000000"/>
          <w:sz w:val="28"/>
        </w:rPr>
        <w:t>
      ж) өзі туралы анықтамалық деректерді хабарлауға қабілеті жоқ адам – ауруына, жасына немесе өзге де жай-күйіне байланысты өзінің жеке басын шынайы анықтауға мүмкіндік беретін деректерді құзыретті органға хабарлауға қабілетсіз адам.</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1. Тараптар осы Шартқа, басқа да халықаралық шарттарға және ұлттық заңнамаға сәйкес өзінің құзыретті органдары арқылы адамдарды мемлекетаралық іздестіруде ынтымақтастықты жүзеге асырады.</w:t>
      </w:r>
      <w:r>
        <w:br/>
      </w:r>
      <w:r>
        <w:rPr>
          <w:rFonts w:ascii="Times New Roman"/>
          <w:b w:val="false"/>
          <w:i w:val="false"/>
          <w:color w:val="000000"/>
          <w:sz w:val="28"/>
        </w:rPr>
        <w:t>
      2. Құзыретті органдардың тізбесін әрбір Тарап айқындайды және осы Шарттың күшіне енуі үшін қажетті мемлекетішілік рәсімдерді орындағаны туралы хабарламаны сақтауға тапсыру кезінде депозитарийге беріледі.</w:t>
      </w:r>
      <w:r>
        <w:br/>
      </w:r>
      <w:r>
        <w:rPr>
          <w:rFonts w:ascii="Times New Roman"/>
          <w:b w:val="false"/>
          <w:i w:val="false"/>
          <w:color w:val="000000"/>
          <w:sz w:val="28"/>
        </w:rPr>
        <w:t>
      Құзыретті органдардың тізбесіндегі өзгерістер туралы Тараптардың әрқайсысы бір ай мерзімде депозитарийді жазбаша хабардар етеді.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1. Тараптардың құзыретті органдары ынтымақтастықты мынадай нысандарда жүзеге асырады:</w:t>
      </w:r>
      <w:r>
        <w:br/>
      </w:r>
      <w:r>
        <w:rPr>
          <w:rFonts w:ascii="Times New Roman"/>
          <w:b w:val="false"/>
          <w:i w:val="false"/>
          <w:color w:val="000000"/>
          <w:sz w:val="28"/>
        </w:rPr>
        <w:t>
      а) адамдарды мемлекетаралық іздестіру бойынша іс-шаралар жүргізу туралы сұрау салуларды орындау;</w:t>
      </w:r>
      <w:r>
        <w:br/>
      </w:r>
      <w:r>
        <w:rPr>
          <w:rFonts w:ascii="Times New Roman"/>
          <w:b w:val="false"/>
          <w:i w:val="false"/>
          <w:color w:val="000000"/>
          <w:sz w:val="28"/>
        </w:rPr>
        <w:t>
      б) іздестіріліп жатқан адамдар туралы жедел, іздестіру, жедел-анықтамалық, криминалистикалық және өзге де ақпаратпен алмасу;</w:t>
      </w:r>
      <w:r>
        <w:br/>
      </w:r>
      <w:r>
        <w:rPr>
          <w:rFonts w:ascii="Times New Roman"/>
          <w:b w:val="false"/>
          <w:i w:val="false"/>
          <w:color w:val="000000"/>
          <w:sz w:val="28"/>
        </w:rPr>
        <w:t>
      в) үйлестірілген жедел-іздестіру іс-шараларын жоспарлау және жүзеге асыру;</w:t>
      </w:r>
      <w:r>
        <w:br/>
      </w:r>
      <w:r>
        <w:rPr>
          <w:rFonts w:ascii="Times New Roman"/>
          <w:b w:val="false"/>
          <w:i w:val="false"/>
          <w:color w:val="000000"/>
          <w:sz w:val="28"/>
        </w:rPr>
        <w:t>
      г) Тараптардың құзыретті органдарымен келісім бойынша олардың өкілдерін жедел-іздестіру іс-шараларын жүргізу кезінде іс-әрекеттерді үйлестіру үшін қызметтік іссапарларға жіберу;</w:t>
      </w:r>
      <w:r>
        <w:br/>
      </w:r>
      <w:r>
        <w:rPr>
          <w:rFonts w:ascii="Times New Roman"/>
          <w:b w:val="false"/>
          <w:i w:val="false"/>
          <w:color w:val="000000"/>
          <w:sz w:val="28"/>
        </w:rPr>
        <w:t>
      д) Тараптардың құзыретті органдарының қызметкерлеріне олар қызметтік іссапарларда болған уақытта жәрдем көрсету;</w:t>
      </w:r>
      <w:r>
        <w:br/>
      </w:r>
      <w:r>
        <w:rPr>
          <w:rFonts w:ascii="Times New Roman"/>
          <w:b w:val="false"/>
          <w:i w:val="false"/>
          <w:color w:val="000000"/>
          <w:sz w:val="28"/>
        </w:rPr>
        <w:t>
      е) жұмыс тәжірибесімен алмасу, бірлескен кеңестер, конференциялар мен семинарлар өткізу;</w:t>
      </w:r>
      <w:r>
        <w:br/>
      </w:r>
      <w:r>
        <w:rPr>
          <w:rFonts w:ascii="Times New Roman"/>
          <w:b w:val="false"/>
          <w:i w:val="false"/>
          <w:color w:val="000000"/>
          <w:sz w:val="28"/>
        </w:rPr>
        <w:t>
      ж) кадрлар даярлауда, қайта даярлауда және біліктілігін арттыруда көмек көрсету;</w:t>
      </w:r>
      <w:r>
        <w:br/>
      </w:r>
      <w:r>
        <w:rPr>
          <w:rFonts w:ascii="Times New Roman"/>
          <w:b w:val="false"/>
          <w:i w:val="false"/>
          <w:color w:val="000000"/>
          <w:sz w:val="28"/>
        </w:rPr>
        <w:t>
      з) заңнамалық және өзге де нормативтік құқықтық актілермен, әдістемелік ұсынымдармен алмасу;</w:t>
      </w:r>
      <w:r>
        <w:br/>
      </w:r>
      <w:r>
        <w:rPr>
          <w:rFonts w:ascii="Times New Roman"/>
          <w:b w:val="false"/>
          <w:i w:val="false"/>
          <w:color w:val="000000"/>
          <w:sz w:val="28"/>
        </w:rPr>
        <w:t>
      и) адамдарды мемлекетаралық іздестірудің орталықтандырылған ақпараттық массивін қалыптастыруға және жүргізуге қатысу.</w:t>
      </w:r>
      <w:r>
        <w:br/>
      </w:r>
      <w:r>
        <w:rPr>
          <w:rFonts w:ascii="Times New Roman"/>
          <w:b w:val="false"/>
          <w:i w:val="false"/>
          <w:color w:val="000000"/>
          <w:sz w:val="28"/>
        </w:rPr>
        <w:t>
      2. Тараптардың құзыретті органдары ынтымақтастықты өзге де өзара тиімді нысандарда жүзеге асыруы мүмкін.</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Тараптардың құзыретті органдары:</w:t>
      </w:r>
      <w:r>
        <w:br/>
      </w:r>
      <w:r>
        <w:rPr>
          <w:rFonts w:ascii="Times New Roman"/>
          <w:b w:val="false"/>
          <w:i w:val="false"/>
          <w:color w:val="000000"/>
          <w:sz w:val="28"/>
        </w:rPr>
        <w:t>
      а) анықтау, тергеу органдарынан немесе соттан жасырынып жүрген және қылмыстық жазасын өтеуден жалтарған;</w:t>
      </w:r>
      <w:r>
        <w:br/>
      </w:r>
      <w:r>
        <w:rPr>
          <w:rFonts w:ascii="Times New Roman"/>
          <w:b w:val="false"/>
          <w:i w:val="false"/>
          <w:color w:val="000000"/>
          <w:sz w:val="28"/>
        </w:rPr>
        <w:t>
      б) талап-арыздар бойынша соттардың шешімдерін орындаудан жалтарған;</w:t>
      </w:r>
      <w:r>
        <w:br/>
      </w:r>
      <w:r>
        <w:rPr>
          <w:rFonts w:ascii="Times New Roman"/>
          <w:b w:val="false"/>
          <w:i w:val="false"/>
          <w:color w:val="000000"/>
          <w:sz w:val="28"/>
        </w:rPr>
        <w:t>
      в) хабарсыз кеткен;</w:t>
      </w:r>
      <w:r>
        <w:br/>
      </w:r>
      <w:r>
        <w:rPr>
          <w:rFonts w:ascii="Times New Roman"/>
          <w:b w:val="false"/>
          <w:i w:val="false"/>
          <w:color w:val="000000"/>
          <w:sz w:val="28"/>
        </w:rPr>
        <w:t>
      г) туысқандарымен байланысын жоғалтқан адамдарды, сондай-ақ өзі туралы анықтамалық деректерді хабарлауға қабілетсіз адамның және танылмаған мәйіт бойынша адамның жеке басын анықтау кезінде мемлекетаралық іздестіруді жүзеге асырады.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 Адамдарды мемлекетаралық іздестіруді ұйымдастыру осы Шартта көзделген сұрау салулар және сұрау салушы Тараптың құзыретті органдары сұрау салынатын Тараптың құзыретті органдарына жіберетін өзге де өтініштер арқылы жүзеге асырылады.</w:t>
      </w:r>
      <w:r>
        <w:br/>
      </w:r>
      <w:r>
        <w:rPr>
          <w:rFonts w:ascii="Times New Roman"/>
          <w:b w:val="false"/>
          <w:i w:val="false"/>
          <w:color w:val="000000"/>
          <w:sz w:val="28"/>
        </w:rPr>
        <w:t>
      Егер ақпарат осы Тарап үшін қызығушылық тудырады деп ұйғаруға негіздер болса, ол екінші Тарапқа сұрау салусыз ұсынылуы мүмкін.</w:t>
      </w:r>
      <w:r>
        <w:br/>
      </w:r>
      <w:r>
        <w:rPr>
          <w:rFonts w:ascii="Times New Roman"/>
          <w:b w:val="false"/>
          <w:i w:val="false"/>
          <w:color w:val="000000"/>
          <w:sz w:val="28"/>
        </w:rPr>
        <w:t>
      2. Сұрау салу жазбаша нысанда сұрау салушы Тараптың құзыретті органының ресми бланкісінде жіберіледі, оған осы органның басшысы қол қояды және елтаңбалы мөрмен куәландырылады.</w:t>
      </w:r>
      <w:r>
        <w:br/>
      </w:r>
      <w:r>
        <w:rPr>
          <w:rFonts w:ascii="Times New Roman"/>
          <w:b w:val="false"/>
          <w:i w:val="false"/>
          <w:color w:val="000000"/>
          <w:sz w:val="28"/>
        </w:rPr>
        <w:t>
      Кейінге қалдыруға болмайтын жағдайларда сұрау салу:</w:t>
      </w:r>
      <w:r>
        <w:br/>
      </w:r>
      <w:r>
        <w:rPr>
          <w:rFonts w:ascii="Times New Roman"/>
          <w:b w:val="false"/>
          <w:i w:val="false"/>
          <w:color w:val="000000"/>
          <w:sz w:val="28"/>
        </w:rPr>
        <w:t>
      а) шифрлы жеделхатпен;</w:t>
      </w:r>
      <w:r>
        <w:br/>
      </w:r>
      <w:r>
        <w:rPr>
          <w:rFonts w:ascii="Times New Roman"/>
          <w:b w:val="false"/>
          <w:i w:val="false"/>
          <w:color w:val="000000"/>
          <w:sz w:val="28"/>
        </w:rPr>
        <w:t>
      б) деректерді берудің магистральдық желісі бойынша электрондық түрде;</w:t>
      </w:r>
      <w:r>
        <w:br/>
      </w:r>
      <w:r>
        <w:rPr>
          <w:rFonts w:ascii="Times New Roman"/>
          <w:b w:val="false"/>
          <w:i w:val="false"/>
          <w:color w:val="000000"/>
          <w:sz w:val="28"/>
        </w:rPr>
        <w:t>
      в) мәтінді берудің өзге де техникалық құралдарын пайдалана отырып;</w:t>
      </w:r>
      <w:r>
        <w:br/>
      </w:r>
      <w:r>
        <w:rPr>
          <w:rFonts w:ascii="Times New Roman"/>
          <w:b w:val="false"/>
          <w:i w:val="false"/>
          <w:color w:val="000000"/>
          <w:sz w:val="28"/>
        </w:rPr>
        <w:t>
      г) кейіннен міндетті түрде үш тәулік мерзімнен кешіктірілмей жазбаша растай отырып, ауызша берілуі мүмкін.</w:t>
      </w:r>
      <w:r>
        <w:br/>
      </w:r>
      <w:r>
        <w:rPr>
          <w:rFonts w:ascii="Times New Roman"/>
          <w:b w:val="false"/>
          <w:i w:val="false"/>
          <w:color w:val="000000"/>
          <w:sz w:val="28"/>
        </w:rPr>
        <w:t>
      3. Сұрау салуда:</w:t>
      </w:r>
      <w:r>
        <w:br/>
      </w:r>
      <w:r>
        <w:rPr>
          <w:rFonts w:ascii="Times New Roman"/>
          <w:b w:val="false"/>
          <w:i w:val="false"/>
          <w:color w:val="000000"/>
          <w:sz w:val="28"/>
        </w:rPr>
        <w:t>
      а) сұрау салушы және сұрау салынатын Тараптардың құзыретті органдарының атаулары;</w:t>
      </w:r>
      <w:r>
        <w:br/>
      </w:r>
      <w:r>
        <w:rPr>
          <w:rFonts w:ascii="Times New Roman"/>
          <w:b w:val="false"/>
          <w:i w:val="false"/>
          <w:color w:val="000000"/>
          <w:sz w:val="28"/>
        </w:rPr>
        <w:t>
      б) іздестіру ісінің нөмірі, күні және ашу негізі;</w:t>
      </w:r>
      <w:r>
        <w:br/>
      </w:r>
      <w:r>
        <w:rPr>
          <w:rFonts w:ascii="Times New Roman"/>
          <w:b w:val="false"/>
          <w:i w:val="false"/>
          <w:color w:val="000000"/>
          <w:sz w:val="28"/>
        </w:rPr>
        <w:t>
      в) сұрау салудың мақсаты және негіздемесі;</w:t>
      </w:r>
      <w:r>
        <w:br/>
      </w:r>
      <w:r>
        <w:rPr>
          <w:rFonts w:ascii="Times New Roman"/>
          <w:b w:val="false"/>
          <w:i w:val="false"/>
          <w:color w:val="000000"/>
          <w:sz w:val="28"/>
        </w:rPr>
        <w:t>
      г) қажет болған кезде – сұрау салуды орындаудың ерекше тәртібін сипаттау және бұл қажеттіліктің негіздемесі;</w:t>
      </w:r>
      <w:r>
        <w:br/>
      </w:r>
      <w:r>
        <w:rPr>
          <w:rFonts w:ascii="Times New Roman"/>
          <w:b w:val="false"/>
          <w:i w:val="false"/>
          <w:color w:val="000000"/>
          <w:sz w:val="28"/>
        </w:rPr>
        <w:t>
      д) сұрау салуды орындау үшін қажет болуы мүмкін өзге де деректер көрсетіледі.</w:t>
      </w:r>
      <w:r>
        <w:br/>
      </w:r>
      <w:r>
        <w:rPr>
          <w:rFonts w:ascii="Times New Roman"/>
          <w:b w:val="false"/>
          <w:i w:val="false"/>
          <w:color w:val="000000"/>
          <w:sz w:val="28"/>
        </w:rPr>
        <w:t>
      Сұрау салынатын Тараптың құзыретті органы сұрау салуды тиісті түрде орындау үшін қажетті қосымша мәліметтерді сұратуға құқылы.</w:t>
      </w:r>
      <w:r>
        <w:br/>
      </w:r>
      <w:r>
        <w:rPr>
          <w:rFonts w:ascii="Times New Roman"/>
          <w:b w:val="false"/>
          <w:i w:val="false"/>
          <w:color w:val="000000"/>
          <w:sz w:val="28"/>
        </w:rPr>
        <w:t>
      4. Егер сұрау салынатын Тараптың құзыретті органы сұрау салуды орындау оның мемлекетінің егемендігіне, қауіпсіздігіне, қоғамдық тәртібіне немесе басқа да маңызды мүдделеріне нұқсан келтіруі мүмкін не болмаса сұрау салынатын Тараптың ұлттық заңнамасына немесе халықаралық міндеттемелеріне қайшы келеді деп ұйғарса, сұрау салуды орындау кейінге қалдырылуы немесе оны орындаудан бас тартылуы мүмкін.</w:t>
      </w:r>
      <w:r>
        <w:br/>
      </w:r>
      <w:r>
        <w:rPr>
          <w:rFonts w:ascii="Times New Roman"/>
          <w:b w:val="false"/>
          <w:i w:val="false"/>
          <w:color w:val="000000"/>
          <w:sz w:val="28"/>
        </w:rPr>
        <w:t>
      5. Сұрау салуды орындаудан бас тарту немесе оны орындауды кідірту туралы сұрау салынатын Тараптың құзыретті органы бас тартудың немесе кешіктірудің себептерін көрсете отырып, сұрау салушы Тараптың құзыретті органын хабардар етеді.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1. Егер сұрау салушы Тараптың құзыретті органы сұрау салудың мазмұнын жарияламаған жөн деп есептесе, Тараптардың әрқайсысының құзыретті органы алынған мәліметтердің, оның ішінде сұрау салуды алу фактісінің және оның мазмұнының құпиялылығын қамтамасыз етеді.</w:t>
      </w:r>
      <w:r>
        <w:br/>
      </w:r>
      <w:r>
        <w:rPr>
          <w:rFonts w:ascii="Times New Roman"/>
          <w:b w:val="false"/>
          <w:i w:val="false"/>
          <w:color w:val="000000"/>
          <w:sz w:val="28"/>
        </w:rPr>
        <w:t>
      2. Сұрау салуды орындау кезінде құпиялылықты сақтау мүмкін болмаған жағдайда сұрау салынатын Тараптың құзыретті органы бұл туралы сұрау салушы Тараптың құзыретті органына мұндай жағдайларда сұрау салуды орындау мүмкіндігі туралы шешім қабылдау үшін хабарлайды.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Адамдарды мемлекетаралық іздестірудің орталықтандырылған ақпараттық массивін қалыптастыруды және жүргізуді Мемлекетаралық ақпараттық банк шеңберінде Ресей Федерациясы Ішкі істер министрлігінің Бас ақпараттық-талдау орталығы жүзеге асырады.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Тараптардың құзыретті органдары, егер әрбір нақты жағдайда өзгеше тәртіп келісілмеген болса, осы Шартты орындау барысында туындаған шығыстарды дербес көтереді.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Адамдарды мемлекетаралық іздестіру тәртібі Тәуелсіз Мемлекеттер Достастығы Үкіметтері басшыларының кеңесі бекітетін жеке құжатпен айқындалады.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Осы Шарт Тараптардың әрқайсысы қатысушылары болып табылатын басқа халықаралық шарттардан туындайтын олардың құқықтары мен міндеттемелерін қозғамайды.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Тараптардың келісімі бойынша осы Шартқа оның ажырамас бөлігі болып табылатын, тиісті хаттамалармен ресімделетін өзгерістер мен толықтырулар енгізілуі мүмкін.</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Осы Шартты қолдану және түсіндіру кезінде туындайтын даулы мәселелер мүдделі Тараптардың консультациялары мен келіссөздері арқылы шешіледі.</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Осы Шарт оған қол қойған Тараптардың оның күшіне енуі үшін қажетті мемлекетішілік рәсімдерді орындағаны туралы үшінші хабарламаны депозитарий алған күннен бастап 30 күн өткен соң күшіне енеді.</w:t>
      </w:r>
      <w:r>
        <w:br/>
      </w:r>
      <w:r>
        <w:rPr>
          <w:rFonts w:ascii="Times New Roman"/>
          <w:b w:val="false"/>
          <w:i w:val="false"/>
          <w:color w:val="000000"/>
          <w:sz w:val="28"/>
        </w:rPr>
        <w:t>
      Мемлекетішілік рәсімдерді кешірек орындаған Тараптар үшін осы Шарт тиісті құжаттарды депозитарий алған күннен бастап 30 күн өткен соң күшіне енеді.</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Осы Шарт ол күшіне енгеннен кейін депозитарийге қосылу туралы құжаттар беру жолымен оның ережелерін, мақсаттары мен қағидаттарын бөлісетін Тәуелсіз Мемлекеттер Достастығына кез келген қатысушы мемлекеттің қосылуы үшін ашық.</w:t>
      </w:r>
      <w:r>
        <w:br/>
      </w:r>
      <w:r>
        <w:rPr>
          <w:rFonts w:ascii="Times New Roman"/>
          <w:b w:val="false"/>
          <w:i w:val="false"/>
          <w:color w:val="000000"/>
          <w:sz w:val="28"/>
        </w:rPr>
        <w:t>
      Қосылушы мемлекет үшін осы Шарт қосылу туралы тиісті құжатты депозитарий алған күннен бастап 30 күн өткен соң күшіне енеді.</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Осы Шарт белгіленбеген мерзімге жасалады.</w:t>
      </w:r>
      <w:r>
        <w:br/>
      </w:r>
      <w:r>
        <w:rPr>
          <w:rFonts w:ascii="Times New Roman"/>
          <w:b w:val="false"/>
          <w:i w:val="false"/>
          <w:color w:val="000000"/>
          <w:sz w:val="28"/>
        </w:rPr>
        <w:t>
      Тараптардың әрқайсысы Шарттан шыққанға дейін алты айдан кешіктірмей мұндай ниеті туралы депозитарийге жазбаша хабарлама жіберіп және Шарттың қолданылуы уақытында туындаған қаржылық және өзге де міндеттемелерді реттеп, одан шыға алады.</w:t>
      </w:r>
      <w:r>
        <w:br/>
      </w:r>
      <w:r>
        <w:rPr>
          <w:rFonts w:ascii="Times New Roman"/>
          <w:b w:val="false"/>
          <w:i w:val="false"/>
          <w:color w:val="000000"/>
          <w:sz w:val="28"/>
        </w:rPr>
        <w:t>
      Осы Шарттың қолданылуын тоқтату осы Шарттың 6-бабында көзделген құпия ақпаратты қорғау жөніндегі Тараптардың міндеттемелерін тоқтатуға әкеп соқпайды.</w:t>
      </w:r>
      <w:r>
        <w:br/>
      </w:r>
      <w:r>
        <w:rPr>
          <w:rFonts w:ascii="Times New Roman"/>
          <w:b w:val="false"/>
          <w:i w:val="false"/>
          <w:color w:val="000000"/>
          <w:sz w:val="28"/>
        </w:rPr>
        <w:t>
      2010 жылғы 10 желтоқсанда Мәскеу қаласында орыс тiлiнде бір түпнұсқа данада жасалды. Түпнұсқа дана Тәуелсіз Мемлекеттер Достастығының Атқарушы комитетінде сақталады, ол оның расталған көшірмесін осы Шартқа қол қойған әрбір мемлекетке жібереді.</w:t>
      </w:r>
    </w:p>
    <w:p>
      <w:pPr>
        <w:spacing w:after="0"/>
        <w:ind w:left="0"/>
        <w:jc w:val="both"/>
      </w:pPr>
      <w:r>
        <w:rPr>
          <w:rFonts w:ascii="Times New Roman"/>
          <w:b w:val="false"/>
          <w:i w:val="false"/>
          <w:color w:val="000000"/>
          <w:sz w:val="28"/>
        </w:rPr>
        <w:t>      Әзербайжан Республикасы үшін    Ресей Федерациясы үшін</w:t>
      </w:r>
    </w:p>
    <w:p>
      <w:pPr>
        <w:spacing w:after="0"/>
        <w:ind w:left="0"/>
        <w:jc w:val="both"/>
      </w:pPr>
      <w:r>
        <w:rPr>
          <w:rFonts w:ascii="Times New Roman"/>
          <w:b w:val="false"/>
          <w:i w:val="false"/>
          <w:color w:val="000000"/>
          <w:sz w:val="28"/>
        </w:rPr>
        <w:t>      Армения Республикасы үшін       Тәжікстан Республикасы үшін</w:t>
      </w:r>
    </w:p>
    <w:p>
      <w:pPr>
        <w:spacing w:after="0"/>
        <w:ind w:left="0"/>
        <w:jc w:val="both"/>
      </w:pPr>
      <w:r>
        <w:rPr>
          <w:rFonts w:ascii="Times New Roman"/>
          <w:b w:val="false"/>
          <w:i w:val="false"/>
          <w:color w:val="000000"/>
          <w:sz w:val="28"/>
        </w:rPr>
        <w:t>      Беларусь Республикасы үшін      Түрікменстан үшін</w:t>
      </w:r>
    </w:p>
    <w:p>
      <w:pPr>
        <w:spacing w:after="0"/>
        <w:ind w:left="0"/>
        <w:jc w:val="both"/>
      </w:pPr>
      <w:r>
        <w:rPr>
          <w:rFonts w:ascii="Times New Roman"/>
          <w:b w:val="false"/>
          <w:i w:val="false"/>
          <w:color w:val="000000"/>
          <w:sz w:val="28"/>
        </w:rPr>
        <w:t>      Қазақстан Республикасы үшін     Өзбекстан Республикасы үшін</w:t>
      </w:r>
    </w:p>
    <w:p>
      <w:pPr>
        <w:spacing w:after="0"/>
        <w:ind w:left="0"/>
        <w:jc w:val="both"/>
      </w:pPr>
      <w:r>
        <w:rPr>
          <w:rFonts w:ascii="Times New Roman"/>
          <w:b w:val="false"/>
          <w:i w:val="false"/>
          <w:color w:val="000000"/>
          <w:sz w:val="28"/>
        </w:rPr>
        <w:t>      Қырғыз Республикасы үшін        Украина үшін</w:t>
      </w:r>
    </w:p>
    <w:p>
      <w:pPr>
        <w:spacing w:after="0"/>
        <w:ind w:left="0"/>
        <w:jc w:val="both"/>
      </w:pPr>
      <w:r>
        <w:rPr>
          <w:rFonts w:ascii="Times New Roman"/>
          <w:b w:val="false"/>
          <w:i w:val="false"/>
          <w:color w:val="000000"/>
          <w:sz w:val="28"/>
        </w:rPr>
        <w:t>      Молдова Республикасы үшін</w:t>
      </w:r>
    </w:p>
    <w:p>
      <w:pPr>
        <w:spacing w:after="0"/>
        <w:ind w:left="0"/>
        <w:jc w:val="both"/>
      </w:pPr>
      <w:r>
        <w:rPr>
          <w:rFonts w:ascii="Times New Roman"/>
          <w:b w:val="false"/>
          <w:i w:val="false"/>
          <w:color w:val="000000"/>
          <w:sz w:val="28"/>
        </w:rPr>
        <w:t>      2010 жылғы 10 желтоқсанда Мәскеу қаласында қол қойылған Тәуелсіз Мемлекеттер Достастығына қатысушы мемлекеттердің адамдарды мемлекетаралық іздестіру туралы шартының куәландырылған көшірмесінің аударылған көшірмесі екенін растаймын.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министрлігінің</w:t>
      </w:r>
      <w:r>
        <w:br/>
      </w:r>
      <w:r>
        <w:rPr>
          <w:rFonts w:ascii="Times New Roman"/>
          <w:b w:val="false"/>
          <w:i w:val="false"/>
          <w:color w:val="000000"/>
          <w:sz w:val="28"/>
        </w:rPr>
        <w:t>
</w:t>
      </w:r>
      <w:r>
        <w:rPr>
          <w:rFonts w:ascii="Times New Roman"/>
          <w:b w:val="false"/>
          <w:i/>
          <w:color w:val="000000"/>
          <w:sz w:val="28"/>
        </w:rPr>
        <w:t>      Штаб бастығының орынбасары                 М.Әбдішев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