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dcff" w14:textId="599d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 актісін жасауы салдарынан, сондай-ақ олар жасаған терроризм актісінің жолын кесу кезінде өлгендіктен, террористік іс-әрекетке қатысуына байланысты өздеріне қатысты кылмыстық қуғындау тоқтатылған адамдарды жерлеу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26 тамыздағы № 858 қаулысы.</w:t>
      </w:r>
    </w:p>
    <w:p>
      <w:pPr>
        <w:spacing w:after="0"/>
        <w:ind w:left="0"/>
        <w:jc w:val="both"/>
      </w:pPr>
      <w:bookmarkStart w:name="z1" w:id="0"/>
      <w:r>
        <w:rPr>
          <w:rFonts w:ascii="Times New Roman"/>
          <w:b w:val="false"/>
          <w:i w:val="false"/>
          <w:color w:val="000000"/>
          <w:sz w:val="28"/>
        </w:rPr>
        <w:t xml:space="preserve">
      "Терроризмге қарсы іс-қимыл туралы" 1999 жылғы 13 шілдедегі Қазақстан Республикасы Заңының </w:t>
      </w:r>
      <w:r>
        <w:rPr>
          <w:rFonts w:ascii="Times New Roman"/>
          <w:b w:val="false"/>
          <w:i w:val="false"/>
          <w:color w:val="000000"/>
          <w:sz w:val="28"/>
        </w:rPr>
        <w:t>21-1-бабына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Терроризм актісін жасауы салдарынан, сондай-ақ олар жасаған терроризм актісінің жолын кесу кезінде өлгендіктен, террористік іс-әрекетке қатысуына байланысты өздеріне қатысты қылмыстық қуғындау тоқтатылған адамдарды </w:t>
      </w:r>
      <w:r>
        <w:rPr>
          <w:rFonts w:ascii="Times New Roman"/>
          <w:b w:val="false"/>
          <w:i w:val="false"/>
          <w:color w:val="000000"/>
          <w:sz w:val="28"/>
        </w:rPr>
        <w:t>жерлеу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858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Терроризм актісін жасауы салдарынан, сондай-ақ олар жасаған терроризм актісінің жолын кесу кезінде өлгендіктен, террористік іс-әрекетке қатысуына байланысты өздеріне қатысты қылмыстық қуғындау тоқтатылған адамдарды жерлеу қағидалары</w:t>
      </w:r>
    </w:p>
    <w:bookmarkEnd w:id="3"/>
    <w:bookmarkStart w:name="z6" w:id="4"/>
    <w:p>
      <w:pPr>
        <w:spacing w:after="0"/>
        <w:ind w:left="0"/>
        <w:jc w:val="both"/>
      </w:pPr>
      <w:r>
        <w:rPr>
          <w:rFonts w:ascii="Times New Roman"/>
          <w:b w:val="false"/>
          <w:i w:val="false"/>
          <w:color w:val="000000"/>
          <w:sz w:val="28"/>
        </w:rPr>
        <w:t>
      1. Осы Терроризм актісін жасауы салдарынан, сондай-ақ олар жасаған терроризм актісінің жолын кесу кезінде өлгендіктен, террористік іс-әрекетке қатысуына байланысты өздеріне қатысты қылмыстық қуғындау тоқтатылған адамдарды жерлеу қағидалары (бұдан әрі - Қағидалар) терроризм актісін жасауы салдарынан, сондай-ақ олар жасаған терроризм актісінің жолын кесу кезінде өлгендіктен, террористік іс-әрекетке қатысуына байланысты өздеріне қатысты қылмыстық қуғындау тоқтатылған адамдарды жерлеу тәртібін айқындайды.</w:t>
      </w:r>
    </w:p>
    <w:bookmarkEnd w:id="4"/>
    <w:bookmarkStart w:name="z7" w:id="5"/>
    <w:p>
      <w:pPr>
        <w:spacing w:after="0"/>
        <w:ind w:left="0"/>
        <w:jc w:val="both"/>
      </w:pPr>
      <w:r>
        <w:rPr>
          <w:rFonts w:ascii="Times New Roman"/>
          <w:b w:val="false"/>
          <w:i w:val="false"/>
          <w:color w:val="000000"/>
          <w:sz w:val="28"/>
        </w:rPr>
        <w:t>
      2. Терроризм актісін жасауы салдарынан, сондай-ақ олар жасаған терроризм актісінің жолын кесу кезінде өлгендіктен, террористік іс-әрекетке қатысуына байланысты өздеріне қатысты қылмыстық қуғындау тоқтатылған адамдардың мәйіттері жерлеуге берілмейді және олар жерленген орын туралы хабарланбайды.</w:t>
      </w:r>
    </w:p>
    <w:bookmarkEnd w:id="5"/>
    <w:bookmarkStart w:name="z8" w:id="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 жерлеуді қаладағы аудан, аудандық маңызы бар қала, кент, ауыл, ауылдық округ әкімі ұйымдастырады және туыстары жоқ адамдарды жерлеу үшін арнайы бөлінген орындарға (зираттарға) жерлеу рәсімі бойынша халыққа қызмет көрсетумен айналысатын ұйымдар (бұдан әрі - жерлеуді жүзеге асыратын ұйымдар) жүзеге асырады.</w:t>
      </w:r>
    </w:p>
    <w:bookmarkEnd w:id="6"/>
    <w:p>
      <w:pPr>
        <w:spacing w:after="0"/>
        <w:ind w:left="0"/>
        <w:jc w:val="both"/>
      </w:pPr>
      <w:r>
        <w:rPr>
          <w:rFonts w:ascii="Times New Roman"/>
          <w:b w:val="false"/>
          <w:i w:val="false"/>
          <w:color w:val="000000"/>
          <w:sz w:val="28"/>
        </w:rPr>
        <w:t xml:space="preserve">
      Жерлеу бойынша қызмет </w:t>
      </w:r>
      <w:r>
        <w:rPr>
          <w:rFonts w:ascii="Times New Roman"/>
          <w:b w:val="false"/>
          <w:i w:val="false"/>
          <w:color w:val="000000"/>
          <w:sz w:val="28"/>
        </w:rPr>
        <w:t>көрсетушіні таңдау</w:t>
      </w:r>
      <w:r>
        <w:rPr>
          <w:rFonts w:ascii="Times New Roman"/>
          <w:b w:val="false"/>
          <w:i w:val="false"/>
          <w:color w:val="000000"/>
          <w:sz w:val="28"/>
        </w:rPr>
        <w:t xml:space="preserve">, сондай-ақ онымен мемлекеттік сатып алу туралы </w:t>
      </w:r>
      <w:r>
        <w:rPr>
          <w:rFonts w:ascii="Times New Roman"/>
          <w:b w:val="false"/>
          <w:i w:val="false"/>
          <w:color w:val="000000"/>
          <w:sz w:val="28"/>
        </w:rPr>
        <w:t>шарт жасасу</w:t>
      </w:r>
      <w:r>
        <w:rPr>
          <w:rFonts w:ascii="Times New Roman"/>
          <w:b w:val="false"/>
          <w:i w:val="false"/>
          <w:color w:val="000000"/>
          <w:sz w:val="28"/>
        </w:rPr>
        <w:t xml:space="preserve"> Қазақстан Республикасының мемлекеттік сатып алу туралы заңнамасында белгіленген </w:t>
      </w:r>
      <w:r>
        <w:rPr>
          <w:rFonts w:ascii="Times New Roman"/>
          <w:b w:val="false"/>
          <w:i w:val="false"/>
          <w:color w:val="000000"/>
          <w:sz w:val="28"/>
        </w:rPr>
        <w:t>тәртіппен</w:t>
      </w:r>
      <w:r>
        <w:rPr>
          <w:rFonts w:ascii="Times New Roman"/>
          <w:b w:val="false"/>
          <w:i w:val="false"/>
          <w:color w:val="000000"/>
          <w:sz w:val="28"/>
        </w:rPr>
        <w:t xml:space="preserve"> жүзеге асырылады.</w:t>
      </w:r>
    </w:p>
    <w:bookmarkStart w:name="z9" w:id="7"/>
    <w:p>
      <w:pPr>
        <w:spacing w:after="0"/>
        <w:ind w:left="0"/>
        <w:jc w:val="both"/>
      </w:pPr>
      <w:r>
        <w:rPr>
          <w:rFonts w:ascii="Times New Roman"/>
          <w:b w:val="false"/>
          <w:i w:val="false"/>
          <w:color w:val="000000"/>
          <w:sz w:val="28"/>
        </w:rPr>
        <w:t>
      4. Жерлеуді жүзеге асыру үшін қылмыстық қудалау органы осы</w:t>
      </w:r>
    </w:p>
    <w:bookmarkEnd w:id="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лауазымды адамдарға қажетті ілеспе құжаттарды, оның ішінде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адамдарға қатысты қылмыстық істі және қылмыстық қудалауды тоқтату туралы қаулының көшірмесін, сондай-ақ сот-медициналық сараптамасы органы берген қайтыс болу туралы дәрігерлік куәлікті жолдайды.</w:t>
      </w:r>
    </w:p>
    <w:bookmarkStart w:name="z10" w:id="8"/>
    <w:p>
      <w:pPr>
        <w:spacing w:after="0"/>
        <w:ind w:left="0"/>
        <w:jc w:val="both"/>
      </w:pPr>
      <w:r>
        <w:rPr>
          <w:rFonts w:ascii="Times New Roman"/>
          <w:b w:val="false"/>
          <w:i w:val="false"/>
          <w:color w:val="000000"/>
          <w:sz w:val="28"/>
        </w:rPr>
        <w:t>
      5. Шетел азаматтарының және Қазақстан Республикасына басқа</w:t>
      </w:r>
    </w:p>
    <w:bookmarkEnd w:id="8"/>
    <w:p>
      <w:pPr>
        <w:spacing w:after="0"/>
        <w:ind w:left="0"/>
        <w:jc w:val="both"/>
      </w:pPr>
      <w:r>
        <w:rPr>
          <w:rFonts w:ascii="Times New Roman"/>
          <w:b w:val="false"/>
          <w:i w:val="false"/>
          <w:color w:val="000000"/>
          <w:sz w:val="28"/>
        </w:rPr>
        <w:t>
      мемлекеттерден келген азаматтығы жоқ адамдардың қайтыс болғаны туралы алдын ала тергеу жүргізген орган Қазақстан Республикасы Сыртқы істер министрлігі арқылы тиісті мемлекеттердің дипломатиялық өкілдіктеріне немесе консулдық мекемелеріне хабарлайды.</w:t>
      </w:r>
    </w:p>
    <w:bookmarkStart w:name="z11" w:id="9"/>
    <w:p>
      <w:pPr>
        <w:spacing w:after="0"/>
        <w:ind w:left="0"/>
        <w:jc w:val="both"/>
      </w:pPr>
      <w:r>
        <w:rPr>
          <w:rFonts w:ascii="Times New Roman"/>
          <w:b w:val="false"/>
          <w:i w:val="false"/>
          <w:color w:val="000000"/>
          <w:sz w:val="28"/>
        </w:rPr>
        <w:t>
      6. Қайтыс болу туралы дәрігерлік куәліктің негізінде жерлеуді жүзеге асыратын ұйымның әкімшілігі тіркеу кітабында тиісті жазба жүргізеді және қабірге зиратқа тіркеу нөмірін береді.</w:t>
      </w:r>
    </w:p>
    <w:bookmarkEnd w:id="9"/>
    <w:p>
      <w:pPr>
        <w:spacing w:after="0"/>
        <w:ind w:left="0"/>
        <w:jc w:val="both"/>
      </w:pPr>
      <w:r>
        <w:rPr>
          <w:rFonts w:ascii="Times New Roman"/>
          <w:b w:val="false"/>
          <w:i w:val="false"/>
          <w:color w:val="000000"/>
          <w:sz w:val="28"/>
        </w:rPr>
        <w:t>
      Тіркеу кітабына мынадай мәліметтер: жерлеу жылы, айы, күні, қабірдің нөмірі, туған және қайтыс болған күні, қайтыс болу туралы дәрігерлік куәліктің нөмірі, күні және кім бергені, жерлеуді жүзеге асыратын ұйымның атауы мен мекенжайы жазылады.</w:t>
      </w:r>
    </w:p>
    <w:p>
      <w:pPr>
        <w:spacing w:after="0"/>
        <w:ind w:left="0"/>
        <w:jc w:val="both"/>
      </w:pPr>
      <w:r>
        <w:rPr>
          <w:rFonts w:ascii="Times New Roman"/>
          <w:b w:val="false"/>
          <w:i w:val="false"/>
          <w:color w:val="000000"/>
          <w:sz w:val="28"/>
        </w:rPr>
        <w:t>
      Қайтыс болған адамның тегі, аты, әкесінің аты тіркеу кітабында көрсетілмейді.</w:t>
      </w:r>
    </w:p>
    <w:p>
      <w:pPr>
        <w:spacing w:after="0"/>
        <w:ind w:left="0"/>
        <w:jc w:val="both"/>
      </w:pPr>
      <w:r>
        <w:rPr>
          <w:rFonts w:ascii="Times New Roman"/>
          <w:b w:val="false"/>
          <w:i w:val="false"/>
          <w:color w:val="000000"/>
          <w:sz w:val="28"/>
        </w:rPr>
        <w:t xml:space="preserve">
      Жерлеуді жүзеге асыратын ұйым әкімшілігі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лауазымды адамдарға жерлеу күнін көрсетіп, кейіннен оны қылмыстық іске тігу үшін алдын ала тергеуді жүргізетін органға жіберу мақсатында жерлеу туралы куәлік береді.</w:t>
      </w:r>
    </w:p>
    <w:bookmarkStart w:name="z12" w:id="10"/>
    <w:p>
      <w:pPr>
        <w:spacing w:after="0"/>
        <w:ind w:left="0"/>
        <w:jc w:val="both"/>
      </w:pPr>
      <w:r>
        <w:rPr>
          <w:rFonts w:ascii="Times New Roman"/>
          <w:b w:val="false"/>
          <w:i w:val="false"/>
          <w:color w:val="000000"/>
          <w:sz w:val="28"/>
        </w:rPr>
        <w:t>
      7. Қайтыс болғандарды жерлеу орындарына тасымалдау мен жеткізуді жабық табыттарда (қажет болған жағдайда мырышталып, дәнекерленген түрде) жерлеуді жүзеге асыратын ұйым жасайды.</w:t>
      </w:r>
    </w:p>
    <w:bookmarkEnd w:id="10"/>
    <w:bookmarkStart w:name="z13" w:id="11"/>
    <w:p>
      <w:pPr>
        <w:spacing w:after="0"/>
        <w:ind w:left="0"/>
        <w:jc w:val="both"/>
      </w:pPr>
      <w:r>
        <w:rPr>
          <w:rFonts w:ascii="Times New Roman"/>
          <w:b w:val="false"/>
          <w:i w:val="false"/>
          <w:color w:val="000000"/>
          <w:sz w:val="28"/>
        </w:rPr>
        <w:t>
      8. Қабірді қазуды, табытты оған түсіруді, қабірге топырақ салып жабуды жерлеуді жүзеге асыратын ұйым жүргізеді.</w:t>
      </w:r>
    </w:p>
    <w:bookmarkEnd w:id="11"/>
    <w:bookmarkStart w:name="z14" w:id="12"/>
    <w:p>
      <w:pPr>
        <w:spacing w:after="0"/>
        <w:ind w:left="0"/>
        <w:jc w:val="both"/>
      </w:pPr>
      <w:r>
        <w:rPr>
          <w:rFonts w:ascii="Times New Roman"/>
          <w:b w:val="false"/>
          <w:i w:val="false"/>
          <w:color w:val="000000"/>
          <w:sz w:val="28"/>
        </w:rPr>
        <w:t xml:space="preserve">
      9. Алдын ала тергеуді жүргізетін органның шешімі бойынша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адамдардың туысқандарына сот-медициналық сараптамасы органы берген қайтыс болу туралы дәрігерлік куәліктің және мәйіттің сот-медициналық сараптамасы қорытындысының көшірмелері беріледі, сондай-ақ адамның алуға және қылмыстық іске тігуге жатпайтын жеке заттары беріледі.</w:t>
      </w:r>
    </w:p>
    <w:bookmarkEnd w:id="12"/>
    <w:bookmarkStart w:name="z15" w:id="13"/>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 жерлеу іс-шараларын қаржыландыру жергілікті бюджетте көзделген қаражат есебінен және оның шегінде жүзеге асырылады.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