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33c1" w14:textId="67f3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мәдениеті және мұрасы қорының жарғысын бекіту туралы</w:t>
      </w:r>
    </w:p>
    <w:p>
      <w:pPr>
        <w:spacing w:after="0"/>
        <w:ind w:left="0"/>
        <w:jc w:val="both"/>
      </w:pPr>
      <w:r>
        <w:rPr>
          <w:rFonts w:ascii="Times New Roman"/>
          <w:b w:val="false"/>
          <w:i w:val="false"/>
          <w:color w:val="000000"/>
          <w:sz w:val="28"/>
        </w:rPr>
        <w:t>Қазақстан Республикасы Үкіметінің 2013 жылғы 27 тамыздағы № 864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23 тамызда Бішкекте жасалған Түркі мәдениеті және мұрасы қорының </w:t>
      </w:r>
      <w:r>
        <w:rPr>
          <w:rFonts w:ascii="Times New Roman"/>
          <w:b w:val="false"/>
          <w:i w:val="false"/>
          <w:color w:val="000000"/>
          <w:sz w:val="28"/>
        </w:rPr>
        <w:t>жарғысы</w:t>
      </w:r>
      <w:r>
        <w:rPr>
          <w:rFonts w:ascii="Times New Roman"/>
          <w:b w:val="false"/>
          <w:i w:val="false"/>
          <w:color w:val="000000"/>
          <w:sz w:val="28"/>
        </w:rPr>
        <w:t xml:space="preserve"> бекітілсін.</w:t>
      </w:r>
      <w:r>
        <w:br/>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27 тамыздағы </w:t>
      </w:r>
      <w:r>
        <w:br/>
      </w:r>
      <w:r>
        <w:rPr>
          <w:rFonts w:ascii="Times New Roman"/>
          <w:b w:val="false"/>
          <w:i w:val="false"/>
          <w:color w:val="000000"/>
          <w:sz w:val="28"/>
        </w:rPr>
        <w:t xml:space="preserve">
№ 864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Түркi мәдениетi және мұрасы қорының</w:t>
      </w:r>
      <w:r>
        <w:br/>
      </w:r>
      <w:r>
        <w:rPr>
          <w:rFonts w:ascii="Times New Roman"/>
          <w:b/>
          <w:i w:val="false"/>
          <w:color w:val="000000"/>
        </w:rPr>
        <w:t>
Жарғысы</w:t>
      </w:r>
    </w:p>
    <w:bookmarkEnd w:id="2"/>
    <w:bookmarkStart w:name="z5" w:id="3"/>
    <w:p>
      <w:pPr>
        <w:spacing w:after="0"/>
        <w:ind w:left="0"/>
        <w:jc w:val="both"/>
      </w:pPr>
      <w:r>
        <w:rPr>
          <w:rFonts w:ascii="Times New Roman"/>
          <w:b w:val="false"/>
          <w:i w:val="false"/>
          <w:color w:val="000000"/>
          <w:sz w:val="28"/>
        </w:rPr>
        <w:t>
      Әзербайжан Республикасының, Қазақстан Республикасының, Қырғыз Республикасының және Түркия Республикасының Үкiметтерi, бұдан әрi – «Тараптар»,</w:t>
      </w:r>
      <w:r>
        <w:br/>
      </w:r>
      <w:r>
        <w:rPr>
          <w:rFonts w:ascii="Times New Roman"/>
          <w:b w:val="false"/>
          <w:i w:val="false"/>
          <w:color w:val="000000"/>
          <w:sz w:val="28"/>
        </w:rPr>
        <w:t>
</w:t>
      </w:r>
      <w:r>
        <w:rPr>
          <w:rFonts w:ascii="Times New Roman"/>
          <w:b w:val="false"/>
          <w:i w:val="false"/>
          <w:color w:val="000000"/>
          <w:sz w:val="28"/>
        </w:rPr>
        <w:t>
      Тарихи байланыстар, ортақ тiл, мәдениет және өз халықтарының салт-дәстүрлерiне сүйене отырып;</w:t>
      </w:r>
      <w:r>
        <w:br/>
      </w:r>
      <w:r>
        <w:rPr>
          <w:rFonts w:ascii="Times New Roman"/>
          <w:b w:val="false"/>
          <w:i w:val="false"/>
          <w:color w:val="000000"/>
          <w:sz w:val="28"/>
        </w:rPr>
        <w:t>
</w:t>
      </w:r>
      <w:r>
        <w:rPr>
          <w:rFonts w:ascii="Times New Roman"/>
          <w:b w:val="false"/>
          <w:i w:val="false"/>
          <w:color w:val="000000"/>
          <w:sz w:val="28"/>
        </w:rPr>
        <w:t>
      Түркiтiлдес халықтардың мәдени мұрасын сақтау мен дамытуға байланысты қызметiн жүзеге асыруды маңызды санай отырып;</w:t>
      </w:r>
      <w:r>
        <w:br/>
      </w:r>
      <w:r>
        <w:rPr>
          <w:rFonts w:ascii="Times New Roman"/>
          <w:b w:val="false"/>
          <w:i w:val="false"/>
          <w:color w:val="000000"/>
          <w:sz w:val="28"/>
        </w:rPr>
        <w:t>
</w:t>
      </w:r>
      <w:r>
        <w:rPr>
          <w:rFonts w:ascii="Times New Roman"/>
          <w:b w:val="false"/>
          <w:i w:val="false"/>
          <w:color w:val="000000"/>
          <w:sz w:val="28"/>
        </w:rPr>
        <w:t>
      Түркiтiлдес халықтар арасындағы тарихи және мәдени байланыстарға ықпал ету, екiжақты және көпжақты ынтымақтастықты тереңдетудiң маңыздылығын атап көрсетiп;</w:t>
      </w:r>
      <w:r>
        <w:br/>
      </w:r>
      <w:r>
        <w:rPr>
          <w:rFonts w:ascii="Times New Roman"/>
          <w:b w:val="false"/>
          <w:i w:val="false"/>
          <w:color w:val="000000"/>
          <w:sz w:val="28"/>
        </w:rPr>
        <w:t>
</w:t>
      </w:r>
      <w:r>
        <w:rPr>
          <w:rFonts w:ascii="Times New Roman"/>
          <w:b w:val="false"/>
          <w:i w:val="false"/>
          <w:color w:val="000000"/>
          <w:sz w:val="28"/>
        </w:rPr>
        <w:t>
      2009 жылғы 3 қазанда Әзербайжан Республикасының Нахчыван қаласында Түркiтiлдес елдердiң мемлекет басшыларының IХ Саммитiнiң Түркi мәдениетi және мұрасы қорын құру туралы шешiмiн, сондай-ақ 2010 жылғы 16 қыркүйекте Стамбұл қаласында өткен Түркiтiлдес елдердiң мемлекет басшыларының Х Саммитiнде көрсетiлген қолдауды назарға ала отырып;</w:t>
      </w:r>
      <w:r>
        <w:br/>
      </w:r>
      <w:r>
        <w:rPr>
          <w:rFonts w:ascii="Times New Roman"/>
          <w:b w:val="false"/>
          <w:i w:val="false"/>
          <w:color w:val="000000"/>
          <w:sz w:val="28"/>
        </w:rPr>
        <w:t>
</w:t>
      </w:r>
      <w:r>
        <w:rPr>
          <w:rFonts w:ascii="Times New Roman"/>
          <w:b w:val="false"/>
          <w:i w:val="false"/>
          <w:color w:val="000000"/>
          <w:sz w:val="28"/>
        </w:rPr>
        <w:t>
      Төмендегiлер туралы келiстi:</w:t>
      </w:r>
    </w:p>
    <w:bookmarkEnd w:id="3"/>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1-бап. Түркi мәдениетi және мұрасы қоры</w:t>
      </w:r>
    </w:p>
    <w:bookmarkEnd w:id="4"/>
    <w:bookmarkStart w:name="z12" w:id="5"/>
    <w:p>
      <w:pPr>
        <w:spacing w:after="0"/>
        <w:ind w:left="0"/>
        <w:jc w:val="both"/>
      </w:pPr>
      <w:r>
        <w:rPr>
          <w:rFonts w:ascii="Times New Roman"/>
          <w:b w:val="false"/>
          <w:i w:val="false"/>
          <w:color w:val="000000"/>
          <w:sz w:val="28"/>
        </w:rPr>
        <w:t>
      Тараптар осымен Түркiтiлдес мемлекеттердiң ынтымақтастық кеңесi (бұдан әрi – Түркi кеңесi деп аталады) үшiн халықаралық ұйым - Түркi мәдениетi және мұрасы қорын (бұдан әрi «Қор» деп аталады) құрды.</w:t>
      </w:r>
    </w:p>
    <w:bookmarkEnd w:id="5"/>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2-бап. Қордың мақсаттары</w:t>
      </w:r>
    </w:p>
    <w:bookmarkEnd w:id="6"/>
    <w:bookmarkStart w:name="z14" w:id="7"/>
    <w:p>
      <w:pPr>
        <w:spacing w:after="0"/>
        <w:ind w:left="0"/>
        <w:jc w:val="both"/>
      </w:pPr>
      <w:r>
        <w:rPr>
          <w:rFonts w:ascii="Times New Roman"/>
          <w:b w:val="false"/>
          <w:i w:val="false"/>
          <w:color w:val="000000"/>
          <w:sz w:val="28"/>
        </w:rPr>
        <w:t>
      Қор iс-шараларды, жобаларды, бағдарламаларды қаржыландыру жолымен түркi мәдениетi мен мұрасын қорғайды, зерттейдi және дамытады.</w:t>
      </w:r>
    </w:p>
    <w:bookmarkEnd w:id="7"/>
    <w:bookmarkStart w:name="z15" w:id="8"/>
    <w:p>
      <w:pPr>
        <w:spacing w:after="0"/>
        <w:ind w:left="0"/>
        <w:jc w:val="both"/>
      </w:pPr>
      <w:r>
        <w:rPr>
          <w:rFonts w:ascii="Times New Roman"/>
          <w:b w:val="false"/>
          <w:i w:val="false"/>
          <w:color w:val="000000"/>
          <w:sz w:val="28"/>
        </w:rPr>
        <w:t>
      </w:t>
      </w:r>
      <w:r>
        <w:rPr>
          <w:rFonts w:ascii="Times New Roman"/>
          <w:b/>
          <w:i w:val="false"/>
          <w:color w:val="000000"/>
          <w:sz w:val="28"/>
        </w:rPr>
        <w:t>3-бап. Қордың мiндеттерi</w:t>
      </w:r>
    </w:p>
    <w:bookmarkEnd w:id="8"/>
    <w:bookmarkStart w:name="z16" w:id="9"/>
    <w:p>
      <w:pPr>
        <w:spacing w:after="0"/>
        <w:ind w:left="0"/>
        <w:jc w:val="both"/>
      </w:pPr>
      <w:r>
        <w:rPr>
          <w:rFonts w:ascii="Times New Roman"/>
          <w:b w:val="false"/>
          <w:i w:val="false"/>
          <w:color w:val="000000"/>
          <w:sz w:val="28"/>
        </w:rPr>
        <w:t>
      Қор жоғарыда аталған мiндеттерге қол жеткiзу мақсатында:</w:t>
      </w:r>
      <w:r>
        <w:br/>
      </w:r>
      <w:r>
        <w:rPr>
          <w:rFonts w:ascii="Times New Roman"/>
          <w:b w:val="false"/>
          <w:i w:val="false"/>
          <w:color w:val="000000"/>
          <w:sz w:val="28"/>
        </w:rPr>
        <w:t>
</w:t>
      </w:r>
      <w:r>
        <w:rPr>
          <w:rFonts w:ascii="Times New Roman"/>
          <w:b w:val="false"/>
          <w:i w:val="false"/>
          <w:color w:val="000000"/>
          <w:sz w:val="28"/>
        </w:rPr>
        <w:t>
      Түркi мәдениетi мен мұрасын сақтау, қорғау, жаңғырту және дамыту үшiн қаражатпен қамтамасыз етедi;</w:t>
      </w:r>
      <w:r>
        <w:br/>
      </w:r>
      <w:r>
        <w:rPr>
          <w:rFonts w:ascii="Times New Roman"/>
          <w:b w:val="false"/>
          <w:i w:val="false"/>
          <w:color w:val="000000"/>
          <w:sz w:val="28"/>
        </w:rPr>
        <w:t>
</w:t>
      </w:r>
      <w:r>
        <w:rPr>
          <w:rFonts w:ascii="Times New Roman"/>
          <w:b w:val="false"/>
          <w:i w:val="false"/>
          <w:color w:val="000000"/>
          <w:sz w:val="28"/>
        </w:rPr>
        <w:t>
      Түркi мәдениетi мен мұрасын қорғауды, жаңғырту мен дамытуға қатысты ғылыми және техникалық мәселелердi шешуге қолғабыс көрсетедi;</w:t>
      </w:r>
      <w:r>
        <w:br/>
      </w:r>
      <w:r>
        <w:rPr>
          <w:rFonts w:ascii="Times New Roman"/>
          <w:b w:val="false"/>
          <w:i w:val="false"/>
          <w:color w:val="000000"/>
          <w:sz w:val="28"/>
        </w:rPr>
        <w:t>
</w:t>
      </w:r>
      <w:r>
        <w:rPr>
          <w:rFonts w:ascii="Times New Roman"/>
          <w:b w:val="false"/>
          <w:i w:val="false"/>
          <w:color w:val="000000"/>
          <w:sz w:val="28"/>
        </w:rPr>
        <w:t>
      Түркi мәдениетi мен мұрасын қорғау, жаңғырту және дамыту салаларында мамандарды дайындауға қолдау көрсетедi;</w:t>
      </w:r>
      <w:r>
        <w:br/>
      </w:r>
      <w:r>
        <w:rPr>
          <w:rFonts w:ascii="Times New Roman"/>
          <w:b w:val="false"/>
          <w:i w:val="false"/>
          <w:color w:val="000000"/>
          <w:sz w:val="28"/>
        </w:rPr>
        <w:t>
</w:t>
      </w:r>
      <w:r>
        <w:rPr>
          <w:rFonts w:ascii="Times New Roman"/>
          <w:b w:val="false"/>
          <w:i w:val="false"/>
          <w:color w:val="000000"/>
          <w:sz w:val="28"/>
        </w:rPr>
        <w:t xml:space="preserve">
      Семинарлар, симпозиумдар, конференциялар, конгрестер, далалық зерттеулер, сондай-ақ көрмелер ұйымдастыруға қолғабыс етедi; </w:t>
      </w:r>
      <w:r>
        <w:br/>
      </w:r>
      <w:r>
        <w:rPr>
          <w:rFonts w:ascii="Times New Roman"/>
          <w:b w:val="false"/>
          <w:i w:val="false"/>
          <w:color w:val="000000"/>
          <w:sz w:val="28"/>
        </w:rPr>
        <w:t>
</w:t>
      </w:r>
      <w:r>
        <w:rPr>
          <w:rFonts w:ascii="Times New Roman"/>
          <w:b w:val="false"/>
          <w:i w:val="false"/>
          <w:color w:val="000000"/>
          <w:sz w:val="28"/>
        </w:rPr>
        <w:t>
      Электрондық және баспа ғылыми басылымдар мен ғылыми мақалалар дайындауға көмектеседi;</w:t>
      </w:r>
      <w:r>
        <w:br/>
      </w:r>
      <w:r>
        <w:rPr>
          <w:rFonts w:ascii="Times New Roman"/>
          <w:b w:val="false"/>
          <w:i w:val="false"/>
          <w:color w:val="000000"/>
          <w:sz w:val="28"/>
        </w:rPr>
        <w:t>
</w:t>
      </w:r>
      <w:r>
        <w:rPr>
          <w:rFonts w:ascii="Times New Roman"/>
          <w:b w:val="false"/>
          <w:i w:val="false"/>
          <w:color w:val="000000"/>
          <w:sz w:val="28"/>
        </w:rPr>
        <w:t>
      Жарыстарға, фестивальдерге, турнирлерге және т.б. демеушiлiк көрсетедi;</w:t>
      </w:r>
      <w:r>
        <w:br/>
      </w:r>
      <w:r>
        <w:rPr>
          <w:rFonts w:ascii="Times New Roman"/>
          <w:b w:val="false"/>
          <w:i w:val="false"/>
          <w:color w:val="000000"/>
          <w:sz w:val="28"/>
        </w:rPr>
        <w:t>
</w:t>
      </w:r>
      <w:r>
        <w:rPr>
          <w:rFonts w:ascii="Times New Roman"/>
          <w:b w:val="false"/>
          <w:i w:val="false"/>
          <w:color w:val="000000"/>
          <w:sz w:val="28"/>
        </w:rPr>
        <w:t>
      Түркiтiлдес халықтар тұратын аумақтарда дәстүрлi қолөнер және қолданбалы өнерлердi жаңғырту, қолдау және дамытуға септiгiн тигiзедi;</w:t>
      </w:r>
      <w:r>
        <w:br/>
      </w:r>
      <w:r>
        <w:rPr>
          <w:rFonts w:ascii="Times New Roman"/>
          <w:b w:val="false"/>
          <w:i w:val="false"/>
          <w:color w:val="000000"/>
          <w:sz w:val="28"/>
        </w:rPr>
        <w:t>
</w:t>
      </w:r>
      <w:r>
        <w:rPr>
          <w:rFonts w:ascii="Times New Roman"/>
          <w:b w:val="false"/>
          <w:i w:val="false"/>
          <w:color w:val="000000"/>
          <w:sz w:val="28"/>
        </w:rPr>
        <w:t>
      Қолөнершiлер, суретшiлер және басқа да шығармашылық өнердiң қызметкерлерiне зияткерлiк құқықтарын қорғауға көмек көрсетедi.</w:t>
      </w:r>
    </w:p>
    <w:bookmarkEnd w:id="9"/>
    <w:bookmarkStart w:name="z25" w:id="10"/>
    <w:p>
      <w:pPr>
        <w:spacing w:after="0"/>
        <w:ind w:left="0"/>
        <w:jc w:val="both"/>
      </w:pPr>
      <w:r>
        <w:rPr>
          <w:rFonts w:ascii="Times New Roman"/>
          <w:b w:val="false"/>
          <w:i w:val="false"/>
          <w:color w:val="000000"/>
          <w:sz w:val="28"/>
        </w:rPr>
        <w:t>      
</w:t>
      </w:r>
      <w:r>
        <w:rPr>
          <w:rFonts w:ascii="Times New Roman"/>
          <w:b/>
          <w:i w:val="false"/>
          <w:color w:val="000000"/>
          <w:sz w:val="28"/>
        </w:rPr>
        <w:t>4-бап. Қордың құрылымы</w:t>
      </w:r>
    </w:p>
    <w:bookmarkEnd w:id="10"/>
    <w:bookmarkStart w:name="z26" w:id="11"/>
    <w:p>
      <w:pPr>
        <w:spacing w:after="0"/>
        <w:ind w:left="0"/>
        <w:jc w:val="both"/>
      </w:pPr>
      <w:r>
        <w:rPr>
          <w:rFonts w:ascii="Times New Roman"/>
          <w:b w:val="false"/>
          <w:i w:val="false"/>
          <w:color w:val="000000"/>
          <w:sz w:val="28"/>
        </w:rPr>
        <w:t>
      1. Қор Кеңесi</w:t>
      </w:r>
      <w:r>
        <w:br/>
      </w:r>
      <w:r>
        <w:rPr>
          <w:rFonts w:ascii="Times New Roman"/>
          <w:b w:val="false"/>
          <w:i w:val="false"/>
          <w:color w:val="000000"/>
          <w:sz w:val="28"/>
        </w:rPr>
        <w:t>
</w:t>
      </w:r>
      <w:r>
        <w:rPr>
          <w:rFonts w:ascii="Times New Roman"/>
          <w:b w:val="false"/>
          <w:i w:val="false"/>
          <w:color w:val="000000"/>
          <w:sz w:val="28"/>
        </w:rPr>
        <w:t>
      Кеңес әрбiр Тараптан бiр өкiлден құралатын бақылаушы орган болып табылады. Ол Қордың қызметiн Жарғы мақсаттары мен қабылданған шешiмдердiң орындалуына сәйкес бақылайды.</w:t>
      </w:r>
    </w:p>
    <w:bookmarkEnd w:id="11"/>
    <w:bookmarkStart w:name="z28" w:id="12"/>
    <w:p>
      <w:pPr>
        <w:spacing w:after="0"/>
        <w:ind w:left="0"/>
        <w:jc w:val="both"/>
      </w:pPr>
      <w:r>
        <w:rPr>
          <w:rFonts w:ascii="Times New Roman"/>
          <w:b w:val="false"/>
          <w:i w:val="false"/>
          <w:color w:val="000000"/>
          <w:sz w:val="28"/>
        </w:rPr>
        <w:t>
      2. Президент</w:t>
      </w:r>
      <w:r>
        <w:br/>
      </w:r>
      <w:r>
        <w:rPr>
          <w:rFonts w:ascii="Times New Roman"/>
          <w:b w:val="false"/>
          <w:i w:val="false"/>
          <w:color w:val="000000"/>
          <w:sz w:val="28"/>
        </w:rPr>
        <w:t>
</w:t>
      </w:r>
      <w:r>
        <w:rPr>
          <w:rFonts w:ascii="Times New Roman"/>
          <w:b w:val="false"/>
          <w:i w:val="false"/>
          <w:color w:val="000000"/>
          <w:sz w:val="28"/>
        </w:rPr>
        <w:t>
      Президент Қордың басшысы болып табылады. Оған міндеттерін орындауда Хатшылық жәрдемдеседі.</w:t>
      </w:r>
      <w:r>
        <w:br/>
      </w:r>
      <w:r>
        <w:rPr>
          <w:rFonts w:ascii="Times New Roman"/>
          <w:b w:val="false"/>
          <w:i w:val="false"/>
          <w:color w:val="000000"/>
          <w:sz w:val="28"/>
        </w:rPr>
        <w:t>
</w:t>
      </w:r>
      <w:r>
        <w:rPr>
          <w:rFonts w:ascii="Times New Roman"/>
          <w:b w:val="false"/>
          <w:i w:val="false"/>
          <w:color w:val="000000"/>
          <w:sz w:val="28"/>
        </w:rPr>
        <w:t>
      Қор Президентін Түркі кеңесі Мемлекет басшыларының кеңесі (бұдан әрі МБК деп аталады) Қор Кеңесінің ұсынуымен Тараптардың азаматтары қатарынан ротациялық тәртіппен ағылшын тіліндегі ресми атаулары бойынша төрт жыл мерзімге қайта жаңарту негізінде тағайындалады.</w:t>
      </w:r>
      <w:r>
        <w:br/>
      </w:r>
      <w:r>
        <w:rPr>
          <w:rFonts w:ascii="Times New Roman"/>
          <w:b w:val="false"/>
          <w:i w:val="false"/>
          <w:color w:val="000000"/>
          <w:sz w:val="28"/>
        </w:rPr>
        <w:t>
</w:t>
      </w:r>
      <w:r>
        <w:rPr>
          <w:rFonts w:ascii="Times New Roman"/>
          <w:b w:val="false"/>
          <w:i w:val="false"/>
          <w:color w:val="000000"/>
          <w:sz w:val="28"/>
        </w:rPr>
        <w:t>
      Қордың тұңғыш Президентi Әзербайжан Республикасы азаматтары қатарынан тағайындалады.</w:t>
      </w:r>
      <w:r>
        <w:br/>
      </w:r>
      <w:r>
        <w:rPr>
          <w:rFonts w:ascii="Times New Roman"/>
          <w:b w:val="false"/>
          <w:i w:val="false"/>
          <w:color w:val="000000"/>
          <w:sz w:val="28"/>
        </w:rPr>
        <w:t>
</w:t>
      </w:r>
      <w:r>
        <w:rPr>
          <w:rFonts w:ascii="Times New Roman"/>
          <w:b w:val="false"/>
          <w:i w:val="false"/>
          <w:color w:val="000000"/>
          <w:sz w:val="28"/>
        </w:rPr>
        <w:t>
      Хатшылық Тараптардың азаматтарынан құралады және Қордың Президентi тарапынан тағайындалады.</w:t>
      </w:r>
      <w:r>
        <w:br/>
      </w:r>
      <w:r>
        <w:rPr>
          <w:rFonts w:ascii="Times New Roman"/>
          <w:b w:val="false"/>
          <w:i w:val="false"/>
          <w:color w:val="000000"/>
          <w:sz w:val="28"/>
        </w:rPr>
        <w:t>
</w:t>
      </w:r>
      <w:r>
        <w:rPr>
          <w:rFonts w:ascii="Times New Roman"/>
          <w:b w:val="false"/>
          <w:i w:val="false"/>
          <w:color w:val="000000"/>
          <w:sz w:val="28"/>
        </w:rPr>
        <w:t>
      Тараптар Қор Президентi мiндеттерiнiң халықаралық сипатын құрметтеуге мiндеттенедi.</w:t>
      </w:r>
      <w:r>
        <w:br/>
      </w:r>
      <w:r>
        <w:rPr>
          <w:rFonts w:ascii="Times New Roman"/>
          <w:b w:val="false"/>
          <w:i w:val="false"/>
          <w:color w:val="000000"/>
          <w:sz w:val="28"/>
        </w:rPr>
        <w:t>
</w:t>
      </w:r>
      <w:r>
        <w:rPr>
          <w:rFonts w:ascii="Times New Roman"/>
          <w:b w:val="false"/>
          <w:i w:val="false"/>
          <w:color w:val="000000"/>
          <w:sz w:val="28"/>
        </w:rPr>
        <w:t>
      Хатшылықтың орналасу жерi Баку қаласы, Әзербайжан Республикасы.</w:t>
      </w:r>
      <w:r>
        <w:br/>
      </w:r>
      <w:r>
        <w:rPr>
          <w:rFonts w:ascii="Times New Roman"/>
          <w:b w:val="false"/>
          <w:i w:val="false"/>
          <w:color w:val="000000"/>
          <w:sz w:val="28"/>
        </w:rPr>
        <w:t>
</w:t>
      </w:r>
      <w:r>
        <w:rPr>
          <w:rFonts w:ascii="Times New Roman"/>
          <w:b w:val="false"/>
          <w:i w:val="false"/>
          <w:color w:val="000000"/>
          <w:sz w:val="28"/>
        </w:rPr>
        <w:t>
      Қор Президентi Әзербайжан Республикасы Үкiметiмен Қабылдаушы ел туралы келiсiмiне қол қояды.</w:t>
      </w:r>
      <w:r>
        <w:br/>
      </w:r>
      <w:r>
        <w:rPr>
          <w:rFonts w:ascii="Times New Roman"/>
          <w:b w:val="false"/>
          <w:i w:val="false"/>
          <w:color w:val="000000"/>
          <w:sz w:val="28"/>
        </w:rPr>
        <w:t>
</w:t>
      </w:r>
      <w:r>
        <w:rPr>
          <w:rFonts w:ascii="Times New Roman"/>
          <w:b w:val="false"/>
          <w:i w:val="false"/>
          <w:color w:val="000000"/>
          <w:sz w:val="28"/>
        </w:rPr>
        <w:t>
      Қор әрбiр Тараптың аумағында оның мақсаттары мен мiндеттерiн жүзеге асыруға қажеттi құқықтық қабiлеттiлiктi пайдаланады.</w:t>
      </w:r>
    </w:p>
    <w:bookmarkEnd w:id="12"/>
    <w:bookmarkStart w:name="z37" w:id="13"/>
    <w:p>
      <w:pPr>
        <w:spacing w:after="0"/>
        <w:ind w:left="0"/>
        <w:jc w:val="both"/>
      </w:pPr>
      <w:r>
        <w:rPr>
          <w:rFonts w:ascii="Times New Roman"/>
          <w:b w:val="false"/>
          <w:i w:val="false"/>
          <w:color w:val="000000"/>
          <w:sz w:val="28"/>
        </w:rPr>
        <w:t>
      </w:t>
      </w:r>
      <w:r>
        <w:rPr>
          <w:rFonts w:ascii="Times New Roman"/>
          <w:b/>
          <w:i w:val="false"/>
          <w:color w:val="000000"/>
          <w:sz w:val="28"/>
        </w:rPr>
        <w:t>5-бап. Рәсiмдiк ережелерi</w:t>
      </w:r>
    </w:p>
    <w:bookmarkEnd w:id="13"/>
    <w:bookmarkStart w:name="z38" w:id="14"/>
    <w:p>
      <w:pPr>
        <w:spacing w:after="0"/>
        <w:ind w:left="0"/>
        <w:jc w:val="both"/>
      </w:pPr>
      <w:r>
        <w:rPr>
          <w:rFonts w:ascii="Times New Roman"/>
          <w:b w:val="false"/>
          <w:i w:val="false"/>
          <w:color w:val="000000"/>
          <w:sz w:val="28"/>
        </w:rPr>
        <w:t>
      Қор Кеңесi Тараптардың келiсiмi бойынша Қордың Рәсiмдiк ережелерiн қабылдауы тиiс.</w:t>
      </w:r>
    </w:p>
    <w:bookmarkEnd w:id="14"/>
    <w:bookmarkStart w:name="z39" w:id="15"/>
    <w:p>
      <w:pPr>
        <w:spacing w:after="0"/>
        <w:ind w:left="0"/>
        <w:jc w:val="both"/>
      </w:pPr>
      <w:r>
        <w:rPr>
          <w:rFonts w:ascii="Times New Roman"/>
          <w:b w:val="false"/>
          <w:i w:val="false"/>
          <w:color w:val="000000"/>
          <w:sz w:val="28"/>
        </w:rPr>
        <w:t>
      </w:t>
      </w:r>
      <w:r>
        <w:rPr>
          <w:rFonts w:ascii="Times New Roman"/>
          <w:b/>
          <w:i w:val="false"/>
          <w:color w:val="000000"/>
          <w:sz w:val="28"/>
        </w:rPr>
        <w:t>6-бап. Қаржыландыру</w:t>
      </w:r>
    </w:p>
    <w:bookmarkEnd w:id="15"/>
    <w:bookmarkStart w:name="z40" w:id="16"/>
    <w:p>
      <w:pPr>
        <w:spacing w:after="0"/>
        <w:ind w:left="0"/>
        <w:jc w:val="both"/>
      </w:pPr>
      <w:r>
        <w:rPr>
          <w:rFonts w:ascii="Times New Roman"/>
          <w:b w:val="false"/>
          <w:i w:val="false"/>
          <w:color w:val="000000"/>
          <w:sz w:val="28"/>
        </w:rPr>
        <w:t>
      Бюджеттi Қор Президентi Түркi кеңесi Сыртқы iстер министрлерi кеңесiнiң (бұдан әрi «СIМК» деп аталады) бекiтуiне дайындайды.</w:t>
      </w:r>
      <w:r>
        <w:br/>
      </w:r>
      <w:r>
        <w:rPr>
          <w:rFonts w:ascii="Times New Roman"/>
          <w:b w:val="false"/>
          <w:i w:val="false"/>
          <w:color w:val="000000"/>
          <w:sz w:val="28"/>
        </w:rPr>
        <w:t>
</w:t>
      </w:r>
      <w:r>
        <w:rPr>
          <w:rFonts w:ascii="Times New Roman"/>
          <w:b w:val="false"/>
          <w:i w:val="false"/>
          <w:color w:val="000000"/>
          <w:sz w:val="28"/>
        </w:rPr>
        <w:t>
      Мiндеттi жарналар Бiрiккен Ұлттар Ұйымына жарғы шәкiлiнен жоғары төлем қабiлеттiлiгiн, сол сияқты өңiрлiк ұйымдарға қазiргi таңдағы жарналарын есепке ала отырып, СIМК-де белгiленедi. Бұл ретте қабылдаушы Тараптың үлесi басқа Тараптардан кем болмауға тиiс.</w:t>
      </w:r>
      <w:r>
        <w:br/>
      </w:r>
      <w:r>
        <w:rPr>
          <w:rFonts w:ascii="Times New Roman"/>
          <w:b w:val="false"/>
          <w:i w:val="false"/>
          <w:color w:val="000000"/>
          <w:sz w:val="28"/>
        </w:rPr>
        <w:t>
</w:t>
      </w:r>
      <w:r>
        <w:rPr>
          <w:rFonts w:ascii="Times New Roman"/>
          <w:b w:val="false"/>
          <w:i w:val="false"/>
          <w:color w:val="000000"/>
          <w:sz w:val="28"/>
        </w:rPr>
        <w:t>
      Қор Президентi келесi жылдың шығыстар сметасын дайындайды және барлық Тараптарға ағымдағы жылдың алғашқы жартысында СIМК-нiң бекiтуi үшiн таратады.</w:t>
      </w:r>
      <w:r>
        <w:br/>
      </w:r>
      <w:r>
        <w:rPr>
          <w:rFonts w:ascii="Times New Roman"/>
          <w:b w:val="false"/>
          <w:i w:val="false"/>
          <w:color w:val="000000"/>
          <w:sz w:val="28"/>
        </w:rPr>
        <w:t>
</w:t>
      </w:r>
      <w:r>
        <w:rPr>
          <w:rFonts w:ascii="Times New Roman"/>
          <w:b w:val="false"/>
          <w:i w:val="false"/>
          <w:color w:val="000000"/>
          <w:sz w:val="28"/>
        </w:rPr>
        <w:t>
      Мiндеттi жарналардың шәкiлi жеке хаттамада көрсетiлетiн болады.</w:t>
      </w:r>
      <w:r>
        <w:br/>
      </w:r>
      <w:r>
        <w:rPr>
          <w:rFonts w:ascii="Times New Roman"/>
          <w:b w:val="false"/>
          <w:i w:val="false"/>
          <w:color w:val="000000"/>
          <w:sz w:val="28"/>
        </w:rPr>
        <w:t>
</w:t>
      </w:r>
      <w:r>
        <w:rPr>
          <w:rFonts w:ascii="Times New Roman"/>
          <w:b w:val="false"/>
          <w:i w:val="false"/>
          <w:color w:val="000000"/>
          <w:sz w:val="28"/>
        </w:rPr>
        <w:t>
      Қорға ерiктi жарналар шектелмейді.</w:t>
      </w:r>
    </w:p>
    <w:bookmarkEnd w:id="16"/>
    <w:bookmarkStart w:name="z45" w:id="17"/>
    <w:p>
      <w:pPr>
        <w:spacing w:after="0"/>
        <w:ind w:left="0"/>
        <w:jc w:val="both"/>
      </w:pPr>
      <w:r>
        <w:rPr>
          <w:rFonts w:ascii="Times New Roman"/>
          <w:b w:val="false"/>
          <w:i w:val="false"/>
          <w:color w:val="000000"/>
          <w:sz w:val="28"/>
        </w:rPr>
        <w:t>
      </w:t>
      </w:r>
      <w:r>
        <w:rPr>
          <w:rFonts w:ascii="Times New Roman"/>
          <w:b/>
          <w:i w:val="false"/>
          <w:color w:val="000000"/>
          <w:sz w:val="28"/>
        </w:rPr>
        <w:t>7-бап. Жұмыс тiлдерi</w:t>
      </w:r>
    </w:p>
    <w:bookmarkEnd w:id="17"/>
    <w:bookmarkStart w:name="z46" w:id="18"/>
    <w:p>
      <w:pPr>
        <w:spacing w:after="0"/>
        <w:ind w:left="0"/>
        <w:jc w:val="both"/>
      </w:pPr>
      <w:r>
        <w:rPr>
          <w:rFonts w:ascii="Times New Roman"/>
          <w:b w:val="false"/>
          <w:i w:val="false"/>
          <w:color w:val="000000"/>
          <w:sz w:val="28"/>
        </w:rPr>
        <w:t>
      Қордың жұмыс тiлдерi Тараптардың мемлекеттiк/ресми тiлдерi және ағылшын тiлi болып табылады.</w:t>
      </w:r>
    </w:p>
    <w:bookmarkEnd w:id="18"/>
    <w:bookmarkStart w:name="z47" w:id="19"/>
    <w:p>
      <w:pPr>
        <w:spacing w:after="0"/>
        <w:ind w:left="0"/>
        <w:jc w:val="both"/>
      </w:pPr>
      <w:r>
        <w:rPr>
          <w:rFonts w:ascii="Times New Roman"/>
          <w:b w:val="false"/>
          <w:i w:val="false"/>
          <w:color w:val="000000"/>
          <w:sz w:val="28"/>
        </w:rPr>
        <w:t>
      </w:t>
      </w:r>
      <w:r>
        <w:rPr>
          <w:rFonts w:ascii="Times New Roman"/>
          <w:b/>
          <w:i w:val="false"/>
          <w:color w:val="000000"/>
          <w:sz w:val="28"/>
        </w:rPr>
        <w:t>8-бап. ТҮРКСОЙ-мен ынтымақтастық</w:t>
      </w:r>
    </w:p>
    <w:bookmarkEnd w:id="19"/>
    <w:bookmarkStart w:name="z48" w:id="20"/>
    <w:p>
      <w:pPr>
        <w:spacing w:after="0"/>
        <w:ind w:left="0"/>
        <w:jc w:val="both"/>
      </w:pPr>
      <w:r>
        <w:rPr>
          <w:rFonts w:ascii="Times New Roman"/>
          <w:b w:val="false"/>
          <w:i w:val="false"/>
          <w:color w:val="000000"/>
          <w:sz w:val="28"/>
        </w:rPr>
        <w:t>
      Қор өзiнiң қызметiн ТҮРКСОЙ-мен ынтымақтастықта жүзеге асырады.</w:t>
      </w:r>
    </w:p>
    <w:bookmarkEnd w:id="20"/>
    <w:bookmarkStart w:name="z49" w:id="21"/>
    <w:p>
      <w:pPr>
        <w:spacing w:after="0"/>
        <w:ind w:left="0"/>
        <w:jc w:val="both"/>
      </w:pPr>
      <w:r>
        <w:rPr>
          <w:rFonts w:ascii="Times New Roman"/>
          <w:b w:val="false"/>
          <w:i w:val="false"/>
          <w:color w:val="000000"/>
          <w:sz w:val="28"/>
        </w:rPr>
        <w:t>
      </w:t>
      </w:r>
      <w:r>
        <w:rPr>
          <w:rFonts w:ascii="Times New Roman"/>
          <w:b/>
          <w:i w:val="false"/>
          <w:color w:val="000000"/>
          <w:sz w:val="28"/>
        </w:rPr>
        <w:t>9-бап. Жұмыс барысы туралы есеп</w:t>
      </w:r>
    </w:p>
    <w:bookmarkEnd w:id="21"/>
    <w:bookmarkStart w:name="z50" w:id="22"/>
    <w:p>
      <w:pPr>
        <w:spacing w:after="0"/>
        <w:ind w:left="0"/>
        <w:jc w:val="both"/>
      </w:pPr>
      <w:r>
        <w:rPr>
          <w:rFonts w:ascii="Times New Roman"/>
          <w:b w:val="false"/>
          <w:i w:val="false"/>
          <w:color w:val="000000"/>
          <w:sz w:val="28"/>
        </w:rPr>
        <w:t>
      Қордың Президентi өзiнiң қызметi туралы есептi дайындайды және Түркi кеңесiнiң Бас хатшысы арқылы МБК-не ұсынады.</w:t>
      </w:r>
    </w:p>
    <w:bookmarkEnd w:id="22"/>
    <w:bookmarkStart w:name="z51" w:id="23"/>
    <w:p>
      <w:pPr>
        <w:spacing w:after="0"/>
        <w:ind w:left="0"/>
        <w:jc w:val="both"/>
      </w:pPr>
      <w:r>
        <w:rPr>
          <w:rFonts w:ascii="Times New Roman"/>
          <w:b w:val="false"/>
          <w:i w:val="false"/>
          <w:color w:val="000000"/>
          <w:sz w:val="28"/>
        </w:rPr>
        <w:t>
      </w:t>
      </w:r>
      <w:r>
        <w:rPr>
          <w:rFonts w:ascii="Times New Roman"/>
          <w:b/>
          <w:i w:val="false"/>
          <w:color w:val="000000"/>
          <w:sz w:val="28"/>
        </w:rPr>
        <w:t>10-бап. Дауларды реттеу</w:t>
      </w:r>
    </w:p>
    <w:bookmarkEnd w:id="23"/>
    <w:bookmarkStart w:name="z52" w:id="24"/>
    <w:p>
      <w:pPr>
        <w:spacing w:after="0"/>
        <w:ind w:left="0"/>
        <w:jc w:val="both"/>
      </w:pPr>
      <w:r>
        <w:rPr>
          <w:rFonts w:ascii="Times New Roman"/>
          <w:b w:val="false"/>
          <w:i w:val="false"/>
          <w:color w:val="000000"/>
          <w:sz w:val="28"/>
        </w:rPr>
        <w:t>
      Осы Жарғыны түсiндiру және қолдану кезiнде туындауы мүмкiн келiспеушiлiктердi Тараптар консультациялар мен келiссөздер жолымен шешедi.</w:t>
      </w:r>
    </w:p>
    <w:bookmarkEnd w:id="24"/>
    <w:bookmarkStart w:name="z53" w:id="25"/>
    <w:p>
      <w:pPr>
        <w:spacing w:after="0"/>
        <w:ind w:left="0"/>
        <w:jc w:val="both"/>
      </w:pPr>
      <w:r>
        <w:rPr>
          <w:rFonts w:ascii="Times New Roman"/>
          <w:b w:val="false"/>
          <w:i w:val="false"/>
          <w:color w:val="000000"/>
          <w:sz w:val="28"/>
        </w:rPr>
        <w:t>
      </w:t>
      </w:r>
      <w:r>
        <w:rPr>
          <w:rFonts w:ascii="Times New Roman"/>
          <w:b/>
          <w:i w:val="false"/>
          <w:color w:val="000000"/>
          <w:sz w:val="28"/>
        </w:rPr>
        <w:t>11-бап. Өзгертулер мен толықтырулар</w:t>
      </w:r>
    </w:p>
    <w:bookmarkEnd w:id="25"/>
    <w:bookmarkStart w:name="z54" w:id="26"/>
    <w:p>
      <w:pPr>
        <w:spacing w:after="0"/>
        <w:ind w:left="0"/>
        <w:jc w:val="both"/>
      </w:pPr>
      <w:r>
        <w:rPr>
          <w:rFonts w:ascii="Times New Roman"/>
          <w:b w:val="false"/>
          <w:i w:val="false"/>
          <w:color w:val="000000"/>
          <w:sz w:val="28"/>
        </w:rPr>
        <w:t>
      Осы Жарғыға өзгерiстер мен толықтырулар енгiзу Тараптардың өзара келiсiмiмен осы Жарғының ажырамас бөлiгi болып табылатын және осы Жарғының </w:t>
      </w:r>
      <w:r>
        <w:rPr>
          <w:rFonts w:ascii="Times New Roman"/>
          <w:b w:val="false"/>
          <w:i w:val="false"/>
          <w:color w:val="000000"/>
          <w:sz w:val="28"/>
        </w:rPr>
        <w:t>12-бабында</w:t>
      </w:r>
      <w:r>
        <w:rPr>
          <w:rFonts w:ascii="Times New Roman"/>
          <w:b w:val="false"/>
          <w:i w:val="false"/>
          <w:color w:val="000000"/>
          <w:sz w:val="28"/>
        </w:rPr>
        <w:t xml:space="preserve"> белгiленген рәсiмдерге сәйкес күшiне енетiн жеке хаттамалар түрiнде ресiмделедi.</w:t>
      </w:r>
    </w:p>
    <w:bookmarkEnd w:id="26"/>
    <w:bookmarkStart w:name="z55" w:id="27"/>
    <w:p>
      <w:pPr>
        <w:spacing w:after="0"/>
        <w:ind w:left="0"/>
        <w:jc w:val="both"/>
      </w:pPr>
      <w:r>
        <w:rPr>
          <w:rFonts w:ascii="Times New Roman"/>
          <w:b w:val="false"/>
          <w:i w:val="false"/>
          <w:color w:val="000000"/>
          <w:sz w:val="28"/>
        </w:rPr>
        <w:t>
      </w:t>
      </w:r>
      <w:r>
        <w:rPr>
          <w:rFonts w:ascii="Times New Roman"/>
          <w:b/>
          <w:i w:val="false"/>
          <w:color w:val="000000"/>
          <w:sz w:val="28"/>
        </w:rPr>
        <w:t>12-бап. Жарамдылық, күшiне ену және қосылу</w:t>
      </w:r>
    </w:p>
    <w:bookmarkEnd w:id="27"/>
    <w:bookmarkStart w:name="z56" w:id="28"/>
    <w:p>
      <w:pPr>
        <w:spacing w:after="0"/>
        <w:ind w:left="0"/>
        <w:jc w:val="both"/>
      </w:pPr>
      <w:r>
        <w:rPr>
          <w:rFonts w:ascii="Times New Roman"/>
          <w:b w:val="false"/>
          <w:i w:val="false"/>
          <w:color w:val="000000"/>
          <w:sz w:val="28"/>
        </w:rPr>
        <w:t>
      Осы Жарғы белгiсiз мерзiмге күшiнде болады және оның күшiне енуiне қажеттi мемлекетiшiлiк рәсiмдердiң орындалуы туралы депозитарийден үшiншi жазбаша хабарламаның алғанынан кейiн отызыншы күнi күшiне енедi.</w:t>
      </w:r>
      <w:r>
        <w:br/>
      </w:r>
      <w:r>
        <w:rPr>
          <w:rFonts w:ascii="Times New Roman"/>
          <w:b w:val="false"/>
          <w:i w:val="false"/>
          <w:color w:val="000000"/>
          <w:sz w:val="28"/>
        </w:rPr>
        <w:t>
</w:t>
      </w:r>
      <w:r>
        <w:rPr>
          <w:rFonts w:ascii="Times New Roman"/>
          <w:b w:val="false"/>
          <w:i w:val="false"/>
          <w:color w:val="000000"/>
          <w:sz w:val="28"/>
        </w:rPr>
        <w:t>
      Осы Жарғы оған қосылған басқа мемлекеттер үшiн ратификациялау туралы тиiстi құжатты депозитарий алғаннан кейiн отызыншы күнi күшiне енедi.</w:t>
      </w:r>
      <w:r>
        <w:br/>
      </w:r>
      <w:r>
        <w:rPr>
          <w:rFonts w:ascii="Times New Roman"/>
          <w:b w:val="false"/>
          <w:i w:val="false"/>
          <w:color w:val="000000"/>
          <w:sz w:val="28"/>
        </w:rPr>
        <w:t>
</w:t>
      </w:r>
      <w:r>
        <w:rPr>
          <w:rFonts w:ascii="Times New Roman"/>
          <w:b w:val="false"/>
          <w:i w:val="false"/>
          <w:color w:val="000000"/>
          <w:sz w:val="28"/>
        </w:rPr>
        <w:t>
      Осы Жарғы оның күшiне енуiнен бастап, оған басқа түркiтiлдес мемлекеттердiң қосылуы үшiн ашық.</w:t>
      </w:r>
      <w:r>
        <w:br/>
      </w:r>
      <w:r>
        <w:rPr>
          <w:rFonts w:ascii="Times New Roman"/>
          <w:b w:val="false"/>
          <w:i w:val="false"/>
          <w:color w:val="000000"/>
          <w:sz w:val="28"/>
        </w:rPr>
        <w:t>
</w:t>
      </w:r>
      <w:r>
        <w:rPr>
          <w:rFonts w:ascii="Times New Roman"/>
          <w:b w:val="false"/>
          <w:i w:val="false"/>
          <w:color w:val="000000"/>
          <w:sz w:val="28"/>
        </w:rPr>
        <w:t>
      Осы Жарғы қосылушы мемлекет үшiн депозитарийдiң қосылу туралы құжат алғанынан кейiн отызыншы күнi күшiне енедi.</w:t>
      </w:r>
    </w:p>
    <w:bookmarkEnd w:id="28"/>
    <w:bookmarkStart w:name="z60" w:id="29"/>
    <w:p>
      <w:pPr>
        <w:spacing w:after="0"/>
        <w:ind w:left="0"/>
        <w:jc w:val="both"/>
      </w:pPr>
      <w:r>
        <w:rPr>
          <w:rFonts w:ascii="Times New Roman"/>
          <w:b w:val="false"/>
          <w:i w:val="false"/>
          <w:color w:val="000000"/>
          <w:sz w:val="28"/>
        </w:rPr>
        <w:t>
      </w:t>
      </w:r>
      <w:r>
        <w:rPr>
          <w:rFonts w:ascii="Times New Roman"/>
          <w:b/>
          <w:i w:val="false"/>
          <w:color w:val="000000"/>
          <w:sz w:val="28"/>
        </w:rPr>
        <w:t>13-бап. Шығу рәсiмi</w:t>
      </w:r>
    </w:p>
    <w:bookmarkEnd w:id="29"/>
    <w:bookmarkStart w:name="z61" w:id="30"/>
    <w:p>
      <w:pPr>
        <w:spacing w:after="0"/>
        <w:ind w:left="0"/>
        <w:jc w:val="both"/>
      </w:pPr>
      <w:r>
        <w:rPr>
          <w:rFonts w:ascii="Times New Roman"/>
          <w:b w:val="false"/>
          <w:i w:val="false"/>
          <w:color w:val="000000"/>
          <w:sz w:val="28"/>
        </w:rPr>
        <w:t>
      Егер Тараптардың бiрi осы Жарғыдан шығу туралы шешiм қабылдайтын болса, ол осы Тарап үшiн ғана жарамсыз болып қалады. Шығу рәсiмi дипломатиялық арналар арқылы депозитарий Тараптың жазбаша хабарламасын алған күннен бастап, алты ай өткен соң жарамсыз болып қалады.</w:t>
      </w:r>
      <w:r>
        <w:br/>
      </w:r>
      <w:r>
        <w:rPr>
          <w:rFonts w:ascii="Times New Roman"/>
          <w:b w:val="false"/>
          <w:i w:val="false"/>
          <w:color w:val="000000"/>
          <w:sz w:val="28"/>
        </w:rPr>
        <w:t>
</w:t>
      </w:r>
      <w:r>
        <w:rPr>
          <w:rFonts w:ascii="Times New Roman"/>
          <w:b w:val="false"/>
          <w:i w:val="false"/>
          <w:color w:val="000000"/>
          <w:sz w:val="28"/>
        </w:rPr>
        <w:t>
      Шығушы Тарап Қордың мүлкiне құқығынан бас тартатын болады.</w:t>
      </w:r>
    </w:p>
    <w:bookmarkEnd w:id="30"/>
    <w:bookmarkStart w:name="z63" w:id="31"/>
    <w:p>
      <w:pPr>
        <w:spacing w:after="0"/>
        <w:ind w:left="0"/>
        <w:jc w:val="both"/>
      </w:pPr>
      <w:r>
        <w:rPr>
          <w:rFonts w:ascii="Times New Roman"/>
          <w:b w:val="false"/>
          <w:i w:val="false"/>
          <w:color w:val="000000"/>
          <w:sz w:val="28"/>
        </w:rPr>
        <w:t>
      </w:t>
      </w:r>
      <w:r>
        <w:rPr>
          <w:rFonts w:ascii="Times New Roman"/>
          <w:b/>
          <w:i w:val="false"/>
          <w:color w:val="000000"/>
          <w:sz w:val="28"/>
        </w:rPr>
        <w:t>14-бап. Депозитарий</w:t>
      </w:r>
    </w:p>
    <w:bookmarkEnd w:id="31"/>
    <w:bookmarkStart w:name="z64" w:id="32"/>
    <w:p>
      <w:pPr>
        <w:spacing w:after="0"/>
        <w:ind w:left="0"/>
        <w:jc w:val="both"/>
      </w:pPr>
      <w:r>
        <w:rPr>
          <w:rFonts w:ascii="Times New Roman"/>
          <w:b w:val="false"/>
          <w:i w:val="false"/>
          <w:color w:val="000000"/>
          <w:sz w:val="28"/>
        </w:rPr>
        <w:t>
      Осы Жарғының депозитарийi Әзербайжан Республикасы болып табылады.</w:t>
      </w:r>
      <w:r>
        <w:br/>
      </w:r>
      <w:r>
        <w:rPr>
          <w:rFonts w:ascii="Times New Roman"/>
          <w:b w:val="false"/>
          <w:i w:val="false"/>
          <w:color w:val="000000"/>
          <w:sz w:val="28"/>
        </w:rPr>
        <w:t>
</w:t>
      </w:r>
      <w:r>
        <w:rPr>
          <w:rFonts w:ascii="Times New Roman"/>
          <w:b w:val="false"/>
          <w:i w:val="false"/>
          <w:color w:val="000000"/>
          <w:sz w:val="28"/>
        </w:rPr>
        <w:t>
      2012 жылғы 23 тамызда Бiшкек қаласында әзербайжан, қазақ, қырғыз, түрiк және ағылшын тiлдерiнде бiрдей күшi бар бiр түпнұсқа данада жасалды. Барлық мәтiндер өзара тең болады.</w:t>
      </w:r>
      <w:r>
        <w:br/>
      </w:r>
      <w:r>
        <w:rPr>
          <w:rFonts w:ascii="Times New Roman"/>
          <w:b w:val="false"/>
          <w:i w:val="false"/>
          <w:color w:val="000000"/>
          <w:sz w:val="28"/>
        </w:rPr>
        <w:t>
</w:t>
      </w:r>
      <w:r>
        <w:rPr>
          <w:rFonts w:ascii="Times New Roman"/>
          <w:b w:val="false"/>
          <w:i w:val="false"/>
          <w:color w:val="000000"/>
          <w:sz w:val="28"/>
        </w:rPr>
        <w:t>
      Осы Жарғыны түсiндiру кезiнде келiспеушiлiктер туындаған жағдайда, ағылшын тiлiндегi мәтiнi басымдыққа ие болады.</w:t>
      </w:r>
      <w:r>
        <w:br/>
      </w:r>
      <w:r>
        <w:rPr>
          <w:rFonts w:ascii="Times New Roman"/>
          <w:b w:val="false"/>
          <w:i w:val="false"/>
          <w:color w:val="000000"/>
          <w:sz w:val="28"/>
        </w:rPr>
        <w:t>
</w:t>
      </w:r>
      <w:r>
        <w:rPr>
          <w:rFonts w:ascii="Times New Roman"/>
          <w:b w:val="false"/>
          <w:i w:val="false"/>
          <w:color w:val="000000"/>
          <w:sz w:val="28"/>
        </w:rPr>
        <w:t>
      Осы Жарғының түпнұсқа данасы әрбiр қол қойған Тарапқа расталған көшiрмесiн жiберетiн депозитарийде сақталады.</w:t>
      </w:r>
    </w:p>
    <w:bookmarkEnd w:id="32"/>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color w:val="000000"/>
          <w:sz w:val="28"/>
        </w:rPr>
        <w:t>      Қырғыз Республикасының       Түркия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