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8a3f" w14:textId="2908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актісінің салдарынан жеке және заңды тұлғаларға келтірілген мүліктік зиянды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28 тамыздағы № 877 қаулысы.</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Терроризм актісінің салдарынан жеке және заңды тұлғаларға келтірілген мүліктік зиянды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877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Терроризм актісінің салдарынан жеке және заңды тұлғаларға келтірілген мүліктік зиянды өтеу қағидалары</w:t>
      </w:r>
    </w:p>
    <w:bookmarkEnd w:id="3"/>
    <w:bookmarkStart w:name="z6" w:id="4"/>
    <w:p>
      <w:pPr>
        <w:spacing w:after="0"/>
        <w:ind w:left="0"/>
        <w:jc w:val="both"/>
      </w:pPr>
      <w:r>
        <w:rPr>
          <w:rFonts w:ascii="Times New Roman"/>
          <w:b w:val="false"/>
          <w:i w:val="false"/>
          <w:color w:val="000000"/>
          <w:sz w:val="28"/>
        </w:rPr>
        <w:t>
      1. Осы Терроризм актісінің салдарынан жеке және заңды тұлғаларға келтірілген мүліктік зиянды өтеу қағидалары (бұдан әрі – Қағидалар) терроризм актісінің салдарынан жеке және заңды тұлғаларға келтірілген мүліктік зиянды өтеу тәртібін белгілейді.</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сақтандыру және сақтандыру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сақтандырылған мүлікті қоспағанда, терроризм актісінің салдарынан жеке және заңды тұлғаларға келтірілген мүліктік зиянды өтеу көрсетілген тұлғаларға (бұдан әрі – мүлік иелері) тиесілі жоғалған немесе бүлінген мүліктің құнын төлеу арқылы жүргізіледі.</w:t>
      </w:r>
    </w:p>
    <w:bookmarkEnd w:id="5"/>
    <w:bookmarkStart w:name="z8" w:id="6"/>
    <w:p>
      <w:pPr>
        <w:spacing w:after="0"/>
        <w:ind w:left="0"/>
        <w:jc w:val="both"/>
      </w:pPr>
      <w:r>
        <w:rPr>
          <w:rFonts w:ascii="Times New Roman"/>
          <w:b w:val="false"/>
          <w:i w:val="false"/>
          <w:color w:val="000000"/>
          <w:sz w:val="28"/>
        </w:rPr>
        <w:t>
      3. Мүліктің құнын өтеу үшін Қазақстан Республикасының заңнамасында белгіленген тәртіппен расталған кезде мүліктің жоғалуы немесе зақымдануы, терроризм актісінің жасалуы мен мүліктің жойылуы немесе зақымдануы арасында себепті байланыстың болуы негіз болып табылады.</w:t>
      </w:r>
    </w:p>
    <w:bookmarkEnd w:id="6"/>
    <w:bookmarkStart w:name="z9" w:id="7"/>
    <w:p>
      <w:pPr>
        <w:spacing w:after="0"/>
        <w:ind w:left="0"/>
        <w:jc w:val="both"/>
      </w:pPr>
      <w:r>
        <w:rPr>
          <w:rFonts w:ascii="Times New Roman"/>
          <w:b w:val="false"/>
          <w:i w:val="false"/>
          <w:color w:val="000000"/>
          <w:sz w:val="28"/>
        </w:rPr>
        <w:t xml:space="preserve">
      4. Мүліктің құны мүлік иесіне  Қазақстан Республикасының Бюджет кодексінің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сондай-ақ Қазақстан Республикасы Үкіметінің 2015 жылғы 25 сәуірдегі № 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және жергілікті атқарушы органдардың резервтерін пайдалану қағидаларына сәйкес жергілікті бюджеттерде ағымдағы қаржы жылына бекітілген көлем шегінде жергілікті атқарушы органдардың шұғыл шығындарға арналған резервтерінде көзделген қаражат есебінен жергілікті атқарушы органның ақша қаражатын төлеуі арқылы өтеледі.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01.11.2017 </w:t>
      </w:r>
      <w:r>
        <w:rPr>
          <w:rFonts w:ascii="Times New Roman"/>
          <w:b w:val="false"/>
          <w:i w:val="false"/>
          <w:color w:val="000000"/>
          <w:sz w:val="28"/>
        </w:rPr>
        <w:t>№ 700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Мүлікке меншік құқығы немесе өзге де заттық құқық, осы мүліктің құрамы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құжаттармен, сондай-ақ мүлік иесінің және куәгерлердің түсініктемелерімен расталады.</w:t>
      </w:r>
    </w:p>
    <w:bookmarkEnd w:id="8"/>
    <w:bookmarkStart w:name="z11" w:id="9"/>
    <w:p>
      <w:pPr>
        <w:spacing w:after="0"/>
        <w:ind w:left="0"/>
        <w:jc w:val="both"/>
      </w:pPr>
      <w:r>
        <w:rPr>
          <w:rFonts w:ascii="Times New Roman"/>
          <w:b w:val="false"/>
          <w:i w:val="false"/>
          <w:color w:val="000000"/>
          <w:sz w:val="28"/>
        </w:rPr>
        <w:t>
      6. Мүліктің өтелетін құнының мөлшерін айқындауды мүлік иесінің және бағалаушының қатысуымен жергілікті атқарушы орган жүзеге асырады.</w:t>
      </w:r>
    </w:p>
    <w:bookmarkEnd w:id="9"/>
    <w:p>
      <w:pPr>
        <w:spacing w:after="0"/>
        <w:ind w:left="0"/>
        <w:jc w:val="both"/>
      </w:pPr>
      <w:r>
        <w:rPr>
          <w:rFonts w:ascii="Times New Roman"/>
          <w:b w:val="false"/>
          <w:i w:val="false"/>
          <w:color w:val="000000"/>
          <w:sz w:val="28"/>
        </w:rPr>
        <w:t>
      Мүлік құнын өтеу мөлшері зақымдалған мүлікті қалпына келтіру (жөндеу) үшін қажетті шығыстар және (немесе) мүліктің зақымдануы салдарынан оның арзандауының мөлшері ескеріле отырып, жөндеу-қалпына келтіру жұмыстарының нарықтық құнын бағалау туралы есеп негізінде не терроризм актісі нәтижесінде жойылған мүліктің нарықтық құнын бағалау туралы есеп негізінде жойылған немесе зақымдалған мүліктің ескіруін ескергенде мүлік құнын өтеу кезінде жергілікті жерде қолданылатын нарықтық баға бойынша белгіленеді.</w:t>
      </w:r>
    </w:p>
    <w:p>
      <w:pPr>
        <w:spacing w:after="0"/>
        <w:ind w:left="0"/>
        <w:jc w:val="both"/>
      </w:pPr>
      <w:r>
        <w:rPr>
          <w:rFonts w:ascii="Times New Roman"/>
          <w:b w:val="false"/>
          <w:i w:val="false"/>
          <w:color w:val="000000"/>
          <w:sz w:val="28"/>
        </w:rPr>
        <w:t>
      Зақымдалған мүлікті қалпына келтіру (жөндеу) шығыстары оны қалпына келтіруге жұмсалатын шығыстардың сметасымен немесе калькуляциясымен расталады.</w:t>
      </w:r>
    </w:p>
    <w:p>
      <w:pPr>
        <w:spacing w:after="0"/>
        <w:ind w:left="0"/>
        <w:jc w:val="both"/>
      </w:pPr>
      <w:r>
        <w:rPr>
          <w:rFonts w:ascii="Times New Roman"/>
          <w:b w:val="false"/>
          <w:i w:val="false"/>
          <w:color w:val="000000"/>
          <w:sz w:val="28"/>
        </w:rPr>
        <w:t>
      Мүлік иесінің мүлікті бағалауды жүргізуге, зақымдалған мүлікті қалпына келтіруге (жөндеуге) жұмсалатын шығыстардың сметасы мен калькуляциясын жасауға байланысты көрсетілетін қызметтерге ақы төлеу бойынша құжаттамамен расталған шығыстары мүліктің өтелетін құнына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кезінде жоғалған немесе бүлінген мүліктің құнын өтеу үшін мүлік иесі терроризм актісін жасау себебі бойынша қылмыстық іс қозғалғаннан кейін күнтізбелік отыз күн ішінде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келтірілген мүліктік зиянды өтеу туралы өтініш береді.</w:t>
      </w:r>
    </w:p>
    <w:bookmarkEnd w:id="10"/>
    <w:bookmarkStart w:name="z16" w:id="11"/>
    <w:p>
      <w:pPr>
        <w:spacing w:after="0"/>
        <w:ind w:left="0"/>
        <w:jc w:val="both"/>
      </w:pPr>
      <w:r>
        <w:rPr>
          <w:rFonts w:ascii="Times New Roman"/>
          <w:b w:val="false"/>
          <w:i w:val="false"/>
          <w:color w:val="000000"/>
          <w:sz w:val="28"/>
        </w:rPr>
        <w:t>
      Келтірілген мүліктік зиянды өтеу туралы өтініште: жоғалған немесе бүлінген мүлік, бүлінген мүлікті қалпына келтіруге (жөндеуге) жұмсалатын шығыстар және (немесе) мүліктің бүлінуі салдарынан оның арзандау мөлшері не болмаса жоғалған мүліктің құны көрсетіледі.</w:t>
      </w:r>
    </w:p>
    <w:bookmarkEnd w:id="11"/>
    <w:bookmarkStart w:name="z17" w:id="12"/>
    <w:p>
      <w:pPr>
        <w:spacing w:after="0"/>
        <w:ind w:left="0"/>
        <w:jc w:val="both"/>
      </w:pPr>
      <w:r>
        <w:rPr>
          <w:rFonts w:ascii="Times New Roman"/>
          <w:b w:val="false"/>
          <w:i w:val="false"/>
          <w:color w:val="000000"/>
          <w:sz w:val="28"/>
        </w:rPr>
        <w:t>
      Жергілікті атқарушы органға келтірілген мүліктік зиянды өтеу туралы өтінішпен мүлік иесінің өзі жүгінуі мүмкін болмаған жағдайда, оның жақын туыстары, сондай-ақ заңды өкілдері, олар он сегіз жасқа (кәмелеттік жасқа) толмаған жағдайда сенімхат негізінде жүгіне алады.</w:t>
      </w:r>
    </w:p>
    <w:bookmarkEnd w:id="12"/>
    <w:bookmarkStart w:name="z18" w:id="13"/>
    <w:p>
      <w:pPr>
        <w:spacing w:after="0"/>
        <w:ind w:left="0"/>
        <w:jc w:val="both"/>
      </w:pPr>
      <w:r>
        <w:rPr>
          <w:rFonts w:ascii="Times New Roman"/>
          <w:b w:val="false"/>
          <w:i w:val="false"/>
          <w:color w:val="000000"/>
          <w:sz w:val="28"/>
        </w:rPr>
        <w:t xml:space="preserve">
      8. Келтірілген мүліктік зиянды өтеу туралы өтінішті жергілікті атқарушы орган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жергілікті атқарушы органға келіп түскен күннен бастап бір ай ішінде қарайды.</w:t>
      </w:r>
    </w:p>
    <w:bookmarkEnd w:id="13"/>
    <w:bookmarkStart w:name="z19" w:id="14"/>
    <w:p>
      <w:pPr>
        <w:spacing w:after="0"/>
        <w:ind w:left="0"/>
        <w:jc w:val="both"/>
      </w:pPr>
      <w:r>
        <w:rPr>
          <w:rFonts w:ascii="Times New Roman"/>
          <w:b w:val="false"/>
          <w:i w:val="false"/>
          <w:color w:val="000000"/>
          <w:sz w:val="28"/>
        </w:rPr>
        <w:t>
      9. Келтірілген мүліктік зиянды өтеу туралы өтінішке қоса мүлік иесі жергілікті атқарушы органға:</w:t>
      </w:r>
    </w:p>
    <w:bookmarkEnd w:id="14"/>
    <w:bookmarkStart w:name="z20" w:id="15"/>
    <w:p>
      <w:pPr>
        <w:spacing w:after="0"/>
        <w:ind w:left="0"/>
        <w:jc w:val="both"/>
      </w:pPr>
      <w:r>
        <w:rPr>
          <w:rFonts w:ascii="Times New Roman"/>
          <w:b w:val="false"/>
          <w:i w:val="false"/>
          <w:color w:val="000000"/>
          <w:sz w:val="28"/>
        </w:rPr>
        <w:t xml:space="preserve">
      1) жеке тұлғалар үшін – мүлік иесінің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ал заңды тұлғалар үшін – заңды тұлғаны мемлекеттік тіркеуді растайтын құжаттың көшірмесін;</w:t>
      </w:r>
    </w:p>
    <w:bookmarkEnd w:id="15"/>
    <w:bookmarkStart w:name="z21" w:id="16"/>
    <w:p>
      <w:pPr>
        <w:spacing w:after="0"/>
        <w:ind w:left="0"/>
        <w:jc w:val="both"/>
      </w:pPr>
      <w:r>
        <w:rPr>
          <w:rFonts w:ascii="Times New Roman"/>
          <w:b w:val="false"/>
          <w:i w:val="false"/>
          <w:color w:val="000000"/>
          <w:sz w:val="28"/>
        </w:rPr>
        <w:t>
      2) қылмыстық істі жүргізуші органның мүлік иесін терроризм актісінен жәбірленуші деп тану туралы қаулысының көшірмесін;</w:t>
      </w:r>
    </w:p>
    <w:bookmarkEnd w:id="16"/>
    <w:bookmarkStart w:name="z22" w:id="17"/>
    <w:p>
      <w:pPr>
        <w:spacing w:after="0"/>
        <w:ind w:left="0"/>
        <w:jc w:val="both"/>
      </w:pPr>
      <w:r>
        <w:rPr>
          <w:rFonts w:ascii="Times New Roman"/>
          <w:b w:val="false"/>
          <w:i w:val="false"/>
          <w:color w:val="000000"/>
          <w:sz w:val="28"/>
        </w:rPr>
        <w:t>
      3) мүлікке меншік құқығын немесе өзге де заттық құқықты, оның құрамын, бүлінген мүлікті қалпына келтіруге жұмсалатын шығыстарды, мүліктің бүлінуі салдарынан оның арзандау мөлшерін, жоғалған мүліктің құнын (олар бар болса) растайтын құжаттарды ұсынады.</w:t>
      </w:r>
    </w:p>
    <w:bookmarkEnd w:id="17"/>
    <w:bookmarkStart w:name="z23" w:id="1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кезде өтінішті қарау тоқтатыла тұрады, ал өтініш беруші хабарламаны алған кезден бастап күнтізбелік алпыс күннен кешіктірмей жетіспейтін құжаттарды ұсынудың қажеттігі туралы жазбаша хабардар етіледі.</w:t>
      </w:r>
    </w:p>
    <w:bookmarkEnd w:id="18"/>
    <w:p>
      <w:pPr>
        <w:spacing w:after="0"/>
        <w:ind w:left="0"/>
        <w:jc w:val="both"/>
      </w:pPr>
      <w:r>
        <w:rPr>
          <w:rFonts w:ascii="Times New Roman"/>
          <w:b w:val="false"/>
          <w:i w:val="false"/>
          <w:color w:val="000000"/>
          <w:sz w:val="28"/>
        </w:rPr>
        <w:t>
      Егер көрсетілген мерзімде өтініш беруші жетіспейтін құжаттарды ұсынбаған жағдайда, мүліктік зиянды өтеу туралы өтініш қаралмастан өтініш берушіге қайтарылады. Өтінішті қараудан бас тарту өтініш берушінің өтінішті қайта жолдау мүмкіндігінен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11. Өтінішті тіркеу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келтірілген мүліктік зиянды өтеу және жүргізілген төлемдер туралы өтініштерді тіркеу журналында жүзеге асырылып, мүліктің меншік иесіне өтініштің қабылданғаны туралы растау қағазы беріледі.</w:t>
      </w:r>
    </w:p>
    <w:bookmarkEnd w:id="19"/>
    <w:bookmarkStart w:name="z26" w:id="20"/>
    <w:p>
      <w:pPr>
        <w:spacing w:after="0"/>
        <w:ind w:left="0"/>
        <w:jc w:val="both"/>
      </w:pPr>
      <w:r>
        <w:rPr>
          <w:rFonts w:ascii="Times New Roman"/>
          <w:b w:val="false"/>
          <w:i w:val="false"/>
          <w:color w:val="000000"/>
          <w:sz w:val="28"/>
        </w:rPr>
        <w:t xml:space="preserve">
      12. Жергілікті атқарушы орган өтініш тіркелген күннен бастап жеті жұмыс күні ішінде мүлікке келтірілген зиянның мөлшерін анықтау үшін мүлік иесі Қазақстан Республикасының бағалау қызметі туралы заңнамасына сәйкес таңдаған бағалаушыда мүліктің немесе жөндеу-қалпына келтіру жұмыстарының құнын бағалауды ұйымдастырады. </w:t>
      </w:r>
    </w:p>
    <w:bookmarkEnd w:id="20"/>
    <w:p>
      <w:pPr>
        <w:spacing w:after="0"/>
        <w:ind w:left="0"/>
        <w:jc w:val="both"/>
      </w:pPr>
      <w:r>
        <w:rPr>
          <w:rFonts w:ascii="Times New Roman"/>
          <w:b w:val="false"/>
          <w:i w:val="false"/>
          <w:color w:val="000000"/>
          <w:sz w:val="28"/>
        </w:rPr>
        <w:t>
      Бұл ретте бағалауды ұйымдастыруға байланысты шығыстар жергілікті атқарушы органға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13. Мүлікті жөндеу-қалпына келтіру жұмыстарын немесе оның құнын бағалауды ұйымдастыру мынадай кезеңдерден тұрады:</w:t>
      </w:r>
    </w:p>
    <w:bookmarkEnd w:id="21"/>
    <w:bookmarkStart w:name="z53" w:id="22"/>
    <w:p>
      <w:pPr>
        <w:spacing w:after="0"/>
        <w:ind w:left="0"/>
        <w:jc w:val="both"/>
      </w:pPr>
      <w:r>
        <w:rPr>
          <w:rFonts w:ascii="Times New Roman"/>
          <w:b w:val="false"/>
          <w:i w:val="false"/>
          <w:color w:val="000000"/>
          <w:sz w:val="28"/>
        </w:rPr>
        <w:t xml:space="preserve">
      1) мүлік иесінің бағалаушылар палаталарының интернет-ресурстарында орналастырылған бағалаушылар палаталары мүшелерінің тізілімдеріне сәйкес бағалаушыны таңдауы; </w:t>
      </w:r>
    </w:p>
    <w:bookmarkEnd w:id="22"/>
    <w:bookmarkStart w:name="z54" w:id="23"/>
    <w:p>
      <w:pPr>
        <w:spacing w:after="0"/>
        <w:ind w:left="0"/>
        <w:jc w:val="both"/>
      </w:pPr>
      <w:r>
        <w:rPr>
          <w:rFonts w:ascii="Times New Roman"/>
          <w:b w:val="false"/>
          <w:i w:val="false"/>
          <w:color w:val="000000"/>
          <w:sz w:val="28"/>
        </w:rPr>
        <w:t>
      2) мүлік иесімен келісу бойынша бағалау жүргізілетін уақыт пен жерді айқындау;</w:t>
      </w:r>
    </w:p>
    <w:bookmarkEnd w:id="23"/>
    <w:bookmarkStart w:name="z55" w:id="24"/>
    <w:p>
      <w:pPr>
        <w:spacing w:after="0"/>
        <w:ind w:left="0"/>
        <w:jc w:val="both"/>
      </w:pPr>
      <w:r>
        <w:rPr>
          <w:rFonts w:ascii="Times New Roman"/>
          <w:b w:val="false"/>
          <w:i w:val="false"/>
          <w:color w:val="000000"/>
          <w:sz w:val="28"/>
        </w:rPr>
        <w:t>
      3) зақым келген мүлікке бағалау жүргізу;</w:t>
      </w:r>
    </w:p>
    <w:bookmarkEnd w:id="24"/>
    <w:bookmarkStart w:name="z56" w:id="25"/>
    <w:p>
      <w:pPr>
        <w:spacing w:after="0"/>
        <w:ind w:left="0"/>
        <w:jc w:val="both"/>
      </w:pPr>
      <w:r>
        <w:rPr>
          <w:rFonts w:ascii="Times New Roman"/>
          <w:b w:val="false"/>
          <w:i w:val="false"/>
          <w:color w:val="000000"/>
          <w:sz w:val="28"/>
        </w:rPr>
        <w:t>
      4) мүлік иесін бағалау туралы есеппен таныстыру.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14. Мүлікке келтірілген залалдың мөлшеріне бағалау жүргізу кезінде оны қалпына келтіру құны зиян келтірілген күнге дейінгі мүліктің есептелген амортизациясы (тозуы) шегеріліп, залал келтірілген күнгі қолданыстағы нарықтық құнның негізінде есептеледі.</w:t>
      </w:r>
    </w:p>
    <w:bookmarkEnd w:id="26"/>
    <w:bookmarkStart w:name="z33" w:id="27"/>
    <w:p>
      <w:pPr>
        <w:spacing w:after="0"/>
        <w:ind w:left="0"/>
        <w:jc w:val="both"/>
      </w:pPr>
      <w:r>
        <w:rPr>
          <w:rFonts w:ascii="Times New Roman"/>
          <w:b w:val="false"/>
          <w:i w:val="false"/>
          <w:color w:val="000000"/>
          <w:sz w:val="28"/>
        </w:rPr>
        <w:t>
      15. Мүлік жойылған кезде келтірілген залалдың мөлшері залал келтірілген күнгі нарықтық құнның негізінде айқындалады.</w:t>
      </w:r>
    </w:p>
    <w:bookmarkEnd w:id="27"/>
    <w:bookmarkStart w:name="z34" w:id="28"/>
    <w:p>
      <w:pPr>
        <w:spacing w:after="0"/>
        <w:ind w:left="0"/>
        <w:jc w:val="both"/>
      </w:pPr>
      <w:r>
        <w:rPr>
          <w:rFonts w:ascii="Times New Roman"/>
          <w:b w:val="false"/>
          <w:i w:val="false"/>
          <w:color w:val="000000"/>
          <w:sz w:val="28"/>
        </w:rPr>
        <w:t>
      Егер мүлікті қалпына келтіру техникалық тұрғыдан мүмкін болмаса немесе экономикалық тұрғыдан негізсіз болса, ол жойылды деп саналады. Мүлікті қалпына келтіру, егер бұл ретте мүлікті қалпына келтіруге жұмсалатын шығыстар оның залал келтіру басталған күнгі нарықтың құнының сексен пайызынан асып кетсе, экономикалық тұрғыдан негізсіз деп саналады.</w:t>
      </w:r>
    </w:p>
    <w:bookmarkEnd w:id="28"/>
    <w:bookmarkStart w:name="z35" w:id="29"/>
    <w:p>
      <w:pPr>
        <w:spacing w:after="0"/>
        <w:ind w:left="0"/>
        <w:jc w:val="both"/>
      </w:pPr>
      <w:r>
        <w:rPr>
          <w:rFonts w:ascii="Times New Roman"/>
          <w:b w:val="false"/>
          <w:i w:val="false"/>
          <w:color w:val="000000"/>
          <w:sz w:val="28"/>
        </w:rPr>
        <w:t xml:space="preserve">
      16. Егер жергілікті атқарушы орган осы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мерзімде бағалаушыда бағалауды ұйымдастырмаса, онда мүлік иесі бағалаушыны өзі таңдап, оның көрсететін қызметтерін пайдалана алады. Мүлік иесінің бағалаушы көрсететін қызметтерге ақы төлеу бойынша құжаттамамен расталған шығыстары өтелетін залал сомасына қосылады.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17. Бағалаушы бағалау туралы есепті жасағаннан кейін жергілікті атқарушы орган өтініш пен тиісті құжаттар негізінде заңнамада белгіленген тәртіппен тиісті жергілікті атқарушы органның шұғыл шығындарға арналған резервінен залалды өтеуге қаражат бөлуді көздейтін шешім жобасын әзірлейді.</w:t>
      </w:r>
    </w:p>
    <w:bookmarkEnd w:id="30"/>
    <w:p>
      <w:pPr>
        <w:spacing w:after="0"/>
        <w:ind w:left="0"/>
        <w:jc w:val="both"/>
      </w:pPr>
      <w:r>
        <w:rPr>
          <w:rFonts w:ascii="Times New Roman"/>
          <w:b w:val="false"/>
          <w:i w:val="false"/>
          <w:color w:val="000000"/>
          <w:sz w:val="28"/>
        </w:rPr>
        <w:t>
      Мүлік құнын өтеуден бас тартылған жағдайда жергілікті атқарушы орган өтініш берушіге бас тарту себептерін көрсете отырып,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18. Жергілікті атқарушы орган ақша қаражатын банктік үш күн ішінде мүліктің меншік иесінің өтінішінде көрсетілген ағымдағы немесе жинақ шотына аударады.</w:t>
      </w:r>
    </w:p>
    <w:bookmarkEnd w:id="31"/>
    <w:bookmarkStart w:name="z40" w:id="32"/>
    <w:p>
      <w:pPr>
        <w:spacing w:after="0"/>
        <w:ind w:left="0"/>
        <w:jc w:val="both"/>
      </w:pPr>
      <w:r>
        <w:rPr>
          <w:rFonts w:ascii="Times New Roman"/>
          <w:b w:val="false"/>
          <w:i w:val="false"/>
          <w:color w:val="000000"/>
          <w:sz w:val="28"/>
        </w:rPr>
        <w:t>
      19. Залал өтелгеннен кейін келтірілген мүліктік зиянды өтеу және жүргізілген төлемдер туралы өтініштерді тіркеу журналында залалдың өтелген күнін, мөлшерін және төлем құжатының нөмірін көрсете отырып, тиісті жазба жүргізіледі.</w:t>
      </w:r>
    </w:p>
    <w:bookmarkEnd w:id="32"/>
    <w:bookmarkStart w:name="z41" w:id="33"/>
    <w:p>
      <w:pPr>
        <w:spacing w:after="0"/>
        <w:ind w:left="0"/>
        <w:jc w:val="both"/>
      </w:pPr>
      <w:r>
        <w:rPr>
          <w:rFonts w:ascii="Times New Roman"/>
          <w:b w:val="false"/>
          <w:i w:val="false"/>
          <w:color w:val="000000"/>
          <w:sz w:val="28"/>
        </w:rPr>
        <w:t xml:space="preserve">
      20. Жоғалған немесе зақымдалған мүлік иесі мен жергілікті атқарушы орган арасында туындайтын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шешіледі.</w:t>
      </w:r>
    </w:p>
    <w:bookmarkEnd w:id="33"/>
    <w:bookmarkStart w:name="z42" w:id="34"/>
    <w:p>
      <w:pPr>
        <w:spacing w:after="0"/>
        <w:ind w:left="0"/>
        <w:jc w:val="both"/>
      </w:pPr>
      <w:r>
        <w:rPr>
          <w:rFonts w:ascii="Times New Roman"/>
          <w:b w:val="false"/>
          <w:i w:val="false"/>
          <w:color w:val="000000"/>
          <w:sz w:val="28"/>
        </w:rPr>
        <w:t>
      21. Төлемдерді заңсыз алуға бағытталған іс-әрекет Қазақстан Республикасының заңнамасында көзделген жауаптылыққа әкеп соқтырады.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 актісінің салдарынан</w:t>
            </w:r>
            <w:r>
              <w:br/>
            </w:r>
            <w:r>
              <w:rPr>
                <w:rFonts w:ascii="Times New Roman"/>
                <w:b w:val="false"/>
                <w:i w:val="false"/>
                <w:color w:val="000000"/>
                <w:sz w:val="20"/>
              </w:rPr>
              <w:t>жеке және заңды тұлғаларға келтірілген</w:t>
            </w:r>
            <w:r>
              <w:br/>
            </w:r>
            <w:r>
              <w:rPr>
                <w:rFonts w:ascii="Times New Roman"/>
                <w:b w:val="false"/>
                <w:i w:val="false"/>
                <w:color w:val="000000"/>
                <w:sz w:val="20"/>
              </w:rPr>
              <w:t>мүліктік зиянды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Өтініш нысаны</w:t>
      </w:r>
    </w:p>
    <w:p>
      <w:pPr>
        <w:spacing w:after="0"/>
        <w:ind w:left="0"/>
        <w:jc w:val="both"/>
      </w:pPr>
      <w:r>
        <w:rPr>
          <w:rFonts w:ascii="Times New Roman"/>
          <w:b w:val="false"/>
          <w:i w:val="false"/>
          <w:color w:val="000000"/>
          <w:sz w:val="28"/>
        </w:rPr>
        <w:t>
      __________________________________________әкімі</w:t>
      </w:r>
    </w:p>
    <w:p>
      <w:pPr>
        <w:spacing w:after="0"/>
        <w:ind w:left="0"/>
        <w:jc w:val="both"/>
      </w:pPr>
      <w:r>
        <w:rPr>
          <w:rFonts w:ascii="Times New Roman"/>
          <w:b w:val="false"/>
          <w:i w:val="false"/>
          <w:color w:val="000000"/>
          <w:sz w:val="28"/>
        </w:rPr>
        <w:t>(облыс, республикалық маңызы бар қала, астана, аудан (облыстық маңызы бар қала)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(лауазымды тұлғаның Т.А.Ә. (бар болса)</w:t>
      </w:r>
    </w:p>
    <w:p>
      <w:pPr>
        <w:spacing w:after="0"/>
        <w:ind w:left="0"/>
        <w:jc w:val="both"/>
      </w:pPr>
      <w:r>
        <w:rPr>
          <w:rFonts w:ascii="Times New Roman"/>
          <w:b w:val="false"/>
          <w:i w:val="false"/>
          <w:color w:val="000000"/>
          <w:sz w:val="28"/>
        </w:rPr>
        <w:t>______________________ тұратын немесе орналасқан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(өтініш берушінің деректемелері Т.А.Ә. (бар болса)</w:t>
      </w:r>
    </w:p>
    <w:bookmarkStart w:name="z52" w:id="35"/>
    <w:p>
      <w:pPr>
        <w:spacing w:after="0"/>
        <w:ind w:left="0"/>
        <w:jc w:val="left"/>
      </w:pPr>
      <w:r>
        <w:rPr>
          <w:rFonts w:ascii="Times New Roman"/>
          <w:b/>
          <w:i w:val="false"/>
          <w:color w:val="000000"/>
        </w:rPr>
        <w:t xml:space="preserve"> Келтірілген мүліктік зиянды өтеу туралы өтініш</w:t>
      </w:r>
    </w:p>
    <w:bookmarkEnd w:id="35"/>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(болған уақыты, жері, оның сипаты)</w:t>
      </w:r>
    </w:p>
    <w:p>
      <w:pPr>
        <w:spacing w:after="0"/>
        <w:ind w:left="0"/>
        <w:jc w:val="both"/>
      </w:pPr>
      <w:r>
        <w:rPr>
          <w:rFonts w:ascii="Times New Roman"/>
          <w:b w:val="false"/>
          <w:i w:val="false"/>
          <w:color w:val="000000"/>
          <w:sz w:val="28"/>
        </w:rPr>
        <w:t>
      терроризм актісінің жасалуына байланысты__________________________________________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(зақымдалған мүлікті қалпына келтіруге (жөндеуге) жұмсалатын шығыстар және (немесе) мүліктің зақымдалуы</w:t>
      </w:r>
    </w:p>
    <w:p>
      <w:pPr>
        <w:spacing w:after="0"/>
        <w:ind w:left="0"/>
        <w:jc w:val="both"/>
      </w:pPr>
      <w:r>
        <w:rPr>
          <w:rFonts w:ascii="Times New Roman"/>
          <w:b w:val="false"/>
          <w:i w:val="false"/>
          <w:color w:val="000000"/>
          <w:sz w:val="28"/>
        </w:rPr>
        <w:t>
      салдарынан оны арзандату мөлшері не жоғалған мүліктің құны) қоса алғанда, келтірілген материалдық</w:t>
      </w:r>
    </w:p>
    <w:p>
      <w:pPr>
        <w:spacing w:after="0"/>
        <w:ind w:left="0"/>
        <w:jc w:val="both"/>
      </w:pPr>
      <w:r>
        <w:rPr>
          <w:rFonts w:ascii="Times New Roman"/>
          <w:b w:val="false"/>
          <w:i w:val="false"/>
          <w:color w:val="000000"/>
          <w:sz w:val="28"/>
        </w:rPr>
        <w:t>
      залалды өтеуді сұраймын.</w:t>
      </w:r>
    </w:p>
    <w:p>
      <w:pPr>
        <w:spacing w:after="0"/>
        <w:ind w:left="0"/>
        <w:jc w:val="both"/>
      </w:pPr>
      <w:r>
        <w:rPr>
          <w:rFonts w:ascii="Times New Roman"/>
          <w:b w:val="false"/>
          <w:i w:val="false"/>
          <w:color w:val="000000"/>
          <w:sz w:val="28"/>
        </w:rPr>
        <w:t>
      Материалдық залалды мына мекенжай бойынша: _____________________________________</w:t>
      </w:r>
    </w:p>
    <w:p>
      <w:pPr>
        <w:spacing w:after="0"/>
        <w:ind w:left="0"/>
        <w:jc w:val="both"/>
      </w:pPr>
      <w:r>
        <w:rPr>
          <w:rFonts w:ascii="Times New Roman"/>
          <w:b w:val="false"/>
          <w:i w:val="false"/>
          <w:color w:val="000000"/>
          <w:sz w:val="28"/>
        </w:rPr>
        <w:t>
      (облыс, аудан, қала, тұратын, орналасқан жерінің мекенжайы)</w:t>
      </w:r>
    </w:p>
    <w:p>
      <w:pPr>
        <w:spacing w:after="0"/>
        <w:ind w:left="0"/>
        <w:jc w:val="both"/>
      </w:pPr>
      <w:r>
        <w:rPr>
          <w:rFonts w:ascii="Times New Roman"/>
          <w:b w:val="false"/>
          <w:i w:val="false"/>
          <w:color w:val="000000"/>
          <w:sz w:val="28"/>
        </w:rPr>
        <w:t>
      өтеуді сұраймын.</w:t>
      </w:r>
    </w:p>
    <w:p>
      <w:pPr>
        <w:spacing w:after="0"/>
        <w:ind w:left="0"/>
        <w:jc w:val="both"/>
      </w:pPr>
      <w:r>
        <w:rPr>
          <w:rFonts w:ascii="Times New Roman"/>
          <w:b w:val="false"/>
          <w:i w:val="false"/>
          <w:color w:val="000000"/>
          <w:sz w:val="28"/>
        </w:rPr>
        <w:t>
      Банктің атауы ___________________________________________________________________</w:t>
      </w:r>
    </w:p>
    <w:p>
      <w:pPr>
        <w:spacing w:after="0"/>
        <w:ind w:left="0"/>
        <w:jc w:val="both"/>
      </w:pPr>
      <w:r>
        <w:rPr>
          <w:rFonts w:ascii="Times New Roman"/>
          <w:b w:val="false"/>
          <w:i w:val="false"/>
          <w:color w:val="000000"/>
          <w:sz w:val="28"/>
        </w:rPr>
        <w:t>
      Банктің БСК, ЖСК_______________________________________________________________</w:t>
      </w:r>
    </w:p>
    <w:p>
      <w:pPr>
        <w:spacing w:after="0"/>
        <w:ind w:left="0"/>
        <w:jc w:val="both"/>
      </w:pPr>
      <w:r>
        <w:rPr>
          <w:rFonts w:ascii="Times New Roman"/>
          <w:b w:val="false"/>
          <w:i w:val="false"/>
          <w:color w:val="000000"/>
          <w:sz w:val="28"/>
        </w:rPr>
        <w:t>
      _________________________атына ағымдағы немесе жинақ шоты_______________________</w:t>
      </w:r>
    </w:p>
    <w:p>
      <w:pPr>
        <w:spacing w:after="0"/>
        <w:ind w:left="0"/>
        <w:jc w:val="both"/>
      </w:pPr>
      <w:r>
        <w:rPr>
          <w:rFonts w:ascii="Times New Roman"/>
          <w:b w:val="false"/>
          <w:i w:val="false"/>
          <w:color w:val="000000"/>
          <w:sz w:val="28"/>
        </w:rPr>
        <w:t xml:space="preserve">
      (Т.А.Ә. деректемелері (бар болса) </w:t>
      </w:r>
    </w:p>
    <w:p>
      <w:pPr>
        <w:spacing w:after="0"/>
        <w:ind w:left="0"/>
        <w:jc w:val="both"/>
      </w:pPr>
      <w:r>
        <w:rPr>
          <w:rFonts w:ascii="Times New Roman"/>
          <w:b w:val="false"/>
          <w:i w:val="false"/>
          <w:color w:val="000000"/>
          <w:sz w:val="28"/>
        </w:rPr>
        <w:t>
      Алушының ЖСН №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xml:space="preserve">
      _______ "__" __________                         Өтініш беруші ______________   </w:t>
      </w:r>
    </w:p>
    <w:p>
      <w:pPr>
        <w:spacing w:after="0"/>
        <w:ind w:left="0"/>
        <w:jc w:val="both"/>
      </w:pPr>
      <w:r>
        <w:rPr>
          <w:rFonts w:ascii="Times New Roman"/>
          <w:b w:val="false"/>
          <w:i w:val="false"/>
          <w:color w:val="000000"/>
          <w:sz w:val="28"/>
        </w:rPr>
        <w:t>
      (жылы, күні, айы)                                            (қолы, Т.А.Ә.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___________________________________________ өтініші № _______________ болып</w:t>
      </w:r>
    </w:p>
    <w:p>
      <w:pPr>
        <w:spacing w:after="0"/>
        <w:ind w:left="0"/>
        <w:jc w:val="both"/>
      </w:pPr>
      <w:r>
        <w:rPr>
          <w:rFonts w:ascii="Times New Roman"/>
          <w:b w:val="false"/>
          <w:i w:val="false"/>
          <w:color w:val="000000"/>
          <w:sz w:val="28"/>
        </w:rPr>
        <w:t>
      тіркелді. Өтініш қабылданған күн __________________________</w:t>
      </w:r>
    </w:p>
    <w:p>
      <w:pPr>
        <w:spacing w:after="0"/>
        <w:ind w:left="0"/>
        <w:jc w:val="both"/>
      </w:pPr>
      <w:r>
        <w:rPr>
          <w:rFonts w:ascii="Times New Roman"/>
          <w:b w:val="false"/>
          <w:i w:val="false"/>
          <w:color w:val="000000"/>
          <w:sz w:val="28"/>
        </w:rPr>
        <w:t>
      Өтінішті қабылдаған тұлғаның Т.А.Ә. (бар болса), лауазымы және қолы _________</w:t>
      </w:r>
    </w:p>
    <w:p>
      <w:pPr>
        <w:spacing w:after="0"/>
        <w:ind w:left="0"/>
        <w:jc w:val="both"/>
      </w:pPr>
      <w:r>
        <w:rPr>
          <w:rFonts w:ascii="Times New Roman"/>
          <w:b w:val="false"/>
          <w:i w:val="false"/>
          <w:color w:val="000000"/>
          <w:sz w:val="28"/>
        </w:rPr>
        <w:t xml:space="preserve">
      _______ "__" _________                         Өтініш беруші ____________________  </w:t>
      </w:r>
    </w:p>
    <w:p>
      <w:pPr>
        <w:spacing w:after="0"/>
        <w:ind w:left="0"/>
        <w:jc w:val="both"/>
      </w:pPr>
      <w:r>
        <w:rPr>
          <w:rFonts w:ascii="Times New Roman"/>
          <w:b w:val="false"/>
          <w:i w:val="false"/>
          <w:color w:val="000000"/>
          <w:sz w:val="28"/>
        </w:rPr>
        <w:t>
      (жылы,күні,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Терроризм актісінің салдарынан</w:t>
            </w:r>
            <w:r>
              <w:br/>
            </w:r>
            <w:r>
              <w:rPr>
                <w:rFonts w:ascii="Times New Roman"/>
                <w:b w:val="false"/>
                <w:i w:val="false"/>
                <w:color w:val="000000"/>
                <w:sz w:val="20"/>
              </w:rPr>
              <w:t>жеке және заңды тұлғаларға келтірілген</w:t>
            </w:r>
            <w:r>
              <w:br/>
            </w:r>
            <w:r>
              <w:rPr>
                <w:rFonts w:ascii="Times New Roman"/>
                <w:b w:val="false"/>
                <w:i w:val="false"/>
                <w:color w:val="000000"/>
                <w:sz w:val="20"/>
              </w:rPr>
              <w:t>мүліктік зиянды өтеу қағидаларына</w:t>
            </w:r>
            <w:r>
              <w:br/>
            </w:r>
            <w:r>
              <w:rPr>
                <w:rFonts w:ascii="Times New Roman"/>
                <w:b w:val="false"/>
                <w:i w:val="false"/>
                <w:color w:val="000000"/>
                <w:sz w:val="20"/>
              </w:rPr>
              <w:t>2-қосымша</w:t>
            </w:r>
          </w:p>
        </w:tc>
      </w:tr>
    </w:tbl>
    <w:bookmarkStart w:name="z47" w:id="36"/>
    <w:p>
      <w:pPr>
        <w:spacing w:after="0"/>
        <w:ind w:left="0"/>
        <w:jc w:val="left"/>
      </w:pPr>
      <w:r>
        <w:rPr>
          <w:rFonts w:ascii="Times New Roman"/>
          <w:b/>
          <w:i w:val="false"/>
          <w:color w:val="000000"/>
        </w:rPr>
        <w:t xml:space="preserve"> Келтірілген мүліктік зиянды өтеу туралы өтініштерді және жүргізілген төлемдерді тіркеу журналы</w:t>
      </w:r>
    </w:p>
    <w:bookmarkEnd w:id="36"/>
    <w:p>
      <w:pPr>
        <w:spacing w:after="0"/>
        <w:ind w:left="0"/>
        <w:jc w:val="both"/>
      </w:pPr>
      <w:r>
        <w:rPr>
          <w:rFonts w:ascii="Times New Roman"/>
          <w:b w:val="false"/>
          <w:i w:val="false"/>
          <w:color w:val="ff0000"/>
          <w:sz w:val="28"/>
        </w:rPr>
        <w:t xml:space="preserve">
      Ескерту. 2-қосымша жаңа редакцияда - ҚР Үкіметінің 19.10.2023 </w:t>
      </w:r>
      <w:r>
        <w:rPr>
          <w:rFonts w:ascii="Times New Roman"/>
          <w:b w:val="false"/>
          <w:i w:val="false"/>
          <w:color w:val="ff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Т.А.Ә. (бар болса) немесе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залалды өтеу себебі (оқиға орнының қысқаша сипаттамасы,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Келтірілген материалдық залалдың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ақша қаражаты бойынша төлем құжатының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