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f69e" w14:textId="9a8f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кешеніндегі Қазақстан Республикасы Президентінің арнаулы өкілі туралы ережені бекіту туралы" Қазақстан Республикасы Президентінің 2006 жылғы 25 шілдедегі № 155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тамыздағы № 882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«Байқоңыр» кешеніндегі Қазақстан Республикасы Президентінің арнаулы өкілі туралы ережені бекіту туралы» Қазақстан Республикасы Президентінің 2006 жылғы 25 шілдедегі № 155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«Байқоңыр» кешенiндегi Қазақстан Республикасы Президентiнiң арнаулы өкiлi туралы ереженi бекiту туралы» Қазақстан Республикасы Президентінің 2006 жылғы 25 шілдедегі № 155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жетілдіру мақсатында </w:t>
      </w:r>
      <w:r>
        <w:rPr>
          <w:rFonts w:ascii="Times New Roman"/>
          <w:b/>
          <w:i w:val="false"/>
          <w:color w:val="000000"/>
          <w:sz w:val="28"/>
        </w:rPr>
        <w:t>ҚАУЛЫ ЕТЕМІН:</w:t>
      </w:r>
      <w:r>
        <w:br/>
      </w:r>
      <w:r>
        <w:rPr>
          <w:rFonts w:ascii="Times New Roman"/>
          <w:b w:val="false"/>
          <w:i w:val="false"/>
          <w:color w:val="000000"/>
          <w:sz w:val="28"/>
        </w:rPr>
        <w:t>
      1. «Байқоңыр» кешенiндегi Қазақстан Республикасы Президентiнiң арнаулы өкiлi туралы ереженi бекiту туралы» Қазақстан  Республикасы Президентінің 2006 жылғы 25 шілдедегі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27, 277-құжат,  2008 ж., № 16, 145-құжат) мынадай өзгерістер мен толықтырулар енгізілсін:</w:t>
      </w:r>
      <w:r>
        <w:br/>
      </w:r>
      <w:r>
        <w:rPr>
          <w:rFonts w:ascii="Times New Roman"/>
          <w:b w:val="false"/>
          <w:i w:val="false"/>
          <w:color w:val="000000"/>
          <w:sz w:val="28"/>
        </w:rPr>
        <w:t>
      Аталған Жарлықпен бекітілген Қазақстан Республикасы Президентiнiң «Байқоңыр» кешенiндегi арнаулы өкiлi туралы ережеде:</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Арнаулы өкiл өз қызметін жүзеге асыру кезінде «Байқоңыр» кешенi жөнiндегi Қазақстан-Ресей үкiметаралық комиссиясымен, «Байқоңыр» кешенiнiң үйлестiру кеңесiмен, Қазақстан Республикасының және Ресей Федерациясының мемлекеттiк органдарымен, мемлекеттік мекемелерімен, ұйымдарымен және лауазымды адамдарымен, сондай-ақ Байқоңыр қаласы әкiмшiлiгiнiң басшысымен, өз қызметiн «Байқоңыр» кешенiнде жүзеге асыратын басқа да мемлекеттердiң органдарымен және ұйымдарымен өзара iс-қимыл жасайды.»;</w:t>
      </w:r>
      <w:r>
        <w:br/>
      </w:r>
      <w:r>
        <w:rPr>
          <w:rFonts w:ascii="Times New Roman"/>
          <w:b w:val="false"/>
          <w:i w:val="false"/>
          <w:color w:val="000000"/>
          <w:sz w:val="28"/>
        </w:rPr>
        <w:t>
      9-тармақта: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«Байқоңыр» кешенiндегi қазақстандық мемлекеттiк органдардың, мекемелердің және мемлекеттiк қатысу үлесi бар ұйымдардың «Байқоңыр» кешенінде Қазақстан Республикасы заңдық құзыретінің және Қазақстан Республикасы азаматтарының конституциялық құқықтарының сақталуын қамтамасыз ету жөніндегі қызметiнiң тиiмдiлiгiне талдау жасайды, Қазақстан Республикасының Президентiне және Президент Әкiмшiлiгiне тиiстi ұсыныстар енгiзедi;»;</w:t>
      </w:r>
      <w:r>
        <w:br/>
      </w:r>
      <w:r>
        <w:rPr>
          <w:rFonts w:ascii="Times New Roman"/>
          <w:b w:val="false"/>
          <w:i w:val="false"/>
          <w:color w:val="000000"/>
          <w:sz w:val="28"/>
        </w:rPr>
        <w:t>
      5), 8), 9) тармақшалар алып тасталсын;</w:t>
      </w:r>
      <w:r>
        <w:br/>
      </w:r>
      <w:r>
        <w:rPr>
          <w:rFonts w:ascii="Times New Roman"/>
          <w:b w:val="false"/>
          <w:i w:val="false"/>
          <w:color w:val="000000"/>
          <w:sz w:val="28"/>
        </w:rPr>
        <w:t>
      11), 12) тармақшалар мынадай редакцияда жазылсын:</w:t>
      </w:r>
      <w:r>
        <w:br/>
      </w:r>
      <w:r>
        <w:rPr>
          <w:rFonts w:ascii="Times New Roman"/>
          <w:b w:val="false"/>
          <w:i w:val="false"/>
          <w:color w:val="000000"/>
          <w:sz w:val="28"/>
        </w:rPr>
        <w:t>
      «11) мемлекеттiк бағдарламалар мен Байқоңыр қаласын, Төретам және Ақай кенттерін әлеуметтік-экономикалық дамыту жобаларының iске асырылуын жалпы үйлестiру мен бақылауды жүзеге асырады;</w:t>
      </w:r>
      <w:r>
        <w:br/>
      </w:r>
      <w:r>
        <w:rPr>
          <w:rFonts w:ascii="Times New Roman"/>
          <w:b w:val="false"/>
          <w:i w:val="false"/>
          <w:color w:val="000000"/>
          <w:sz w:val="28"/>
        </w:rPr>
        <w:t>
      12) орталық және жергiлiктi атқарушы мемлекеттiк органдардың «Байқоңыр» кешенiнде Қазақстан Республикасы заңдық құзыретінің және Қазақстан Республикасы азаматтарының конституциялық құқықтарының сақталу мәселелерін қозғайтын шешiмдерiнiң жобаларын келiседі.»;</w:t>
      </w:r>
      <w:r>
        <w:br/>
      </w:r>
      <w:r>
        <w:rPr>
          <w:rFonts w:ascii="Times New Roman"/>
          <w:b w:val="false"/>
          <w:i w:val="false"/>
          <w:color w:val="000000"/>
          <w:sz w:val="28"/>
        </w:rPr>
        <w:t>
      10-тармақта:</w:t>
      </w:r>
      <w:r>
        <w:br/>
      </w:r>
      <w:r>
        <w:rPr>
          <w:rFonts w:ascii="Times New Roman"/>
          <w:b w:val="false"/>
          <w:i w:val="false"/>
          <w:color w:val="000000"/>
          <w:sz w:val="28"/>
        </w:rPr>
        <w:t>
      11), 12) тармақшалар мынадай редакцияда баяндалсын:</w:t>
      </w:r>
      <w:r>
        <w:br/>
      </w:r>
      <w:r>
        <w:rPr>
          <w:rFonts w:ascii="Times New Roman"/>
          <w:b w:val="false"/>
          <w:i w:val="false"/>
          <w:color w:val="000000"/>
          <w:sz w:val="28"/>
        </w:rPr>
        <w:t>
      «11) «Байқоңыр» кешенi жөнiндегі Қазақстан-Ресей үкiметаралық комиссиясының қарауына ұсыныстар енгiзуге;</w:t>
      </w:r>
      <w:r>
        <w:br/>
      </w:r>
      <w:r>
        <w:rPr>
          <w:rFonts w:ascii="Times New Roman"/>
          <w:b w:val="false"/>
          <w:i w:val="false"/>
          <w:color w:val="000000"/>
          <w:sz w:val="28"/>
        </w:rPr>
        <w:t>
      12) «Байқоңыр» кешенi жөнiндегi Қазақстан-Ресей үкiметаралық комиссиясының және «Байқоңыр» кешенiнің үйлестiру кеңесi отырыстарының құжаттарын, сондай-ақ Байқоңыр қаласының әкiмшiлiгi басшысының қажеттi нормативтiк құқықтық актiлерiн және Ресей Федерациясының «Байқоңыр» кешенiне қатысты басқа да нормативтiк құқықтық актiлерiн сұратуға;»;</w:t>
      </w:r>
      <w:r>
        <w:br/>
      </w:r>
      <w:r>
        <w:rPr>
          <w:rFonts w:ascii="Times New Roman"/>
          <w:b w:val="false"/>
          <w:i w:val="false"/>
          <w:color w:val="000000"/>
          <w:sz w:val="28"/>
        </w:rPr>
        <w:t>
      мынадай мазмұндағы 16), 17) және 18) тармақшалармен толықтырылсын:</w:t>
      </w:r>
      <w:r>
        <w:br/>
      </w:r>
      <w:r>
        <w:rPr>
          <w:rFonts w:ascii="Times New Roman"/>
          <w:b w:val="false"/>
          <w:i w:val="false"/>
          <w:color w:val="000000"/>
          <w:sz w:val="28"/>
        </w:rPr>
        <w:t>
      «16) Қазақстан Республикасының заңдық құзыретін қамтамасыз ету бойынша қажетті шаралар қабылдамағаны үшін Қазақстан Республикасының лауазымды адамдарын жауапкершілікке тарту туралы ұсыныстар енгізуге;</w:t>
      </w:r>
      <w:r>
        <w:br/>
      </w:r>
      <w:r>
        <w:rPr>
          <w:rFonts w:ascii="Times New Roman"/>
          <w:b w:val="false"/>
          <w:i w:val="false"/>
          <w:color w:val="000000"/>
          <w:sz w:val="28"/>
        </w:rPr>
        <w:t>
      17) Қазақстан Республикасының Президентiне жекелеген адамдарды мемлекеттiк наградалармен марапаттау, тиiстi адамдарға құрметтi және өзге де атақтар беру жөнiнде ұсыныс енгiзуге;</w:t>
      </w:r>
      <w:r>
        <w:br/>
      </w:r>
      <w:r>
        <w:rPr>
          <w:rFonts w:ascii="Times New Roman"/>
          <w:b w:val="false"/>
          <w:i w:val="false"/>
          <w:color w:val="000000"/>
          <w:sz w:val="28"/>
        </w:rPr>
        <w:t>
      18) Қазақстан Республикасы Президентiнің тапсырмасы бойынша Қазақстан Республикасының мемлекеттiк наградаларын тапсыруға құқығы бар.».</w:t>
      </w:r>
      <w:r>
        <w:br/>
      </w:r>
      <w:r>
        <w:rPr>
          <w:rFonts w:ascii="Times New Roman"/>
          <w:b w:val="false"/>
          <w:i w:val="false"/>
          <w:color w:val="000000"/>
          <w:sz w:val="28"/>
        </w:rPr>
        <w:t>
      2. Қазақстан Республикасының Үкіметі Қазақстан Республикасының заңнамасында белгіленген тәртіппен:</w:t>
      </w:r>
      <w:r>
        <w:br/>
      </w:r>
      <w:r>
        <w:rPr>
          <w:rFonts w:ascii="Times New Roman"/>
          <w:b w:val="false"/>
          <w:i w:val="false"/>
          <w:color w:val="000000"/>
          <w:sz w:val="28"/>
        </w:rPr>
        <w:t>
      1) өзінің бұрын жарияланған актілерін осы Жарлыққа сәйкес келтірсін;</w:t>
      </w:r>
      <w:r>
        <w:br/>
      </w:r>
      <w:r>
        <w:rPr>
          <w:rFonts w:ascii="Times New Roman"/>
          <w:b w:val="false"/>
          <w:i w:val="false"/>
          <w:color w:val="000000"/>
          <w:sz w:val="28"/>
        </w:rPr>
        <w:t>
      2) осы Жарлықтан туындайтын өзге де шараларды қабылдасын.</w:t>
      </w:r>
      <w:r>
        <w:br/>
      </w:r>
      <w:r>
        <w:rPr>
          <w:rFonts w:ascii="Times New Roman"/>
          <w:b w:val="false"/>
          <w:i w:val="false"/>
          <w:color w:val="000000"/>
          <w:sz w:val="28"/>
        </w:rPr>
        <w:t>
      3. Осы Жарлықтың іске асырылуын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күнiнен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