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b704" w14:textId="6d9b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"Өсiмдiк шаруашылығы өнiмiнiң шығымдылығы мен сапасын арттыруға жергiлiктi бюджеттерден субсидиялау қағидасын бекiту туралы" Қазақстан Республикасы Үкiметiнiң 2011 жылғы 4 наурыздағы № 221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20 қыркүйектегі № 988 қаулысы. Күші жойылды - Қазақстан Республикасы Үкіметінің 2014 жылғы 23 маусымдағы № 696 қаулысымен</w:t>
      </w:r>
    </w:p>
    <w:p>
      <w:pPr>
        <w:spacing w:after="0"/>
        <w:ind w:left="0"/>
        <w:jc w:val="both"/>
      </w:pPr>
      <w:r>
        <w:rPr>
          <w:rFonts w:ascii="Times New Roman"/>
          <w:b w:val="false"/>
          <w:i w:val="false"/>
          <w:color w:val="ff0000"/>
          <w:sz w:val="28"/>
        </w:rPr>
        <w:t>      Ескерту. Күші жойылды - ҚР Үкіметінің 23.06.2014 </w:t>
      </w:r>
      <w:r>
        <w:rPr>
          <w:rFonts w:ascii="Times New Roman"/>
          <w:b w:val="false"/>
          <w:i w:val="false"/>
          <w:color w:val="ff0000"/>
          <w:sz w:val="28"/>
        </w:rPr>
        <w:t>№ 696</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«Өсiмдiк шаруашылығы өнiмiнiң шығымдылығы мен сапасын арттыруға жергiлiктi бюджеттерден субсидиялау қағидасын бекiту туралы» Қазақстан Республикасы Үкiметiнiң 2011 жылғы 4 наурыздағы № 221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23, 29-құжат)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Өсiмдiк шаруашылығы өнiмiнiң шығымдылығы мен сапасын арттыруға жергiлiктi бюджеттерден субсидиялау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Бөлiм субсидиялар алу үшiн құжаттар қабылдаумен басталатын және аяқталатын күнді белгілейді және құжаттарды қабылдау мерзiмi мен басқа да қажеттi мәлiметтердi көрсете отырып, ВАК-тың жұмыс тәртiбiн жергiлiктi бұқаралық ақпарат құралдарында жариялауды қамтамасыз етедi.»;</w:t>
      </w:r>
      <w:r>
        <w:br/>
      </w:r>
      <w:r>
        <w:rPr>
          <w:rFonts w:ascii="Times New Roman"/>
          <w:b w:val="false"/>
          <w:i w:val="false"/>
          <w:color w:val="000000"/>
          <w:sz w:val="28"/>
        </w:rPr>
        <w:t>
</w:t>
      </w:r>
      <w:r>
        <w:rPr>
          <w:rFonts w:ascii="Times New Roman"/>
          <w:b w:val="false"/>
          <w:i w:val="false"/>
          <w:color w:val="000000"/>
          <w:sz w:val="28"/>
        </w:rPr>
        <w:t>
      8-тармақтың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субсидияланатын тыңайтқыштар мен гербицидтердің түрлері және отандық өндiрушiлер сатқан тыңайтқыштардың 1 тоннасына (литрiне, килограмына), тыңайтқыш жеткiзушiден және (немесе) шетелдiк тыңайтқыш өндiрушiлерден сатып алынған тыңайтқыштардың 1 тоннасына (литрiне, килограмына), гербицид жеткiзушiлерден сатып алынған гербицидтердiң 1 килограмына (литрiне) арналған субсидиялардың нормалары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дәндi дақылдар (күрiштен, дәндiк жүгерiден басқа) бойынша – егiс науқанының қорытындылары бойынша 1 гектарға субсидиялардың базалық нормасы бойынша 100 %. Бұл ретте тұқымды себу үшін пайдалану «Тұқым шаруашылығы туралы» 2003 жылғы 8 ақпандағы Қазақстан Республикасы Заңының </w:t>
      </w:r>
      <w:r>
        <w:rPr>
          <w:rFonts w:ascii="Times New Roman"/>
          <w:b w:val="false"/>
          <w:i w:val="false"/>
          <w:color w:val="000000"/>
          <w:sz w:val="28"/>
        </w:rPr>
        <w:t>13-бабымен</w:t>
      </w:r>
      <w:r>
        <w:rPr>
          <w:rFonts w:ascii="Times New Roman"/>
          <w:b w:val="false"/>
          <w:i w:val="false"/>
          <w:color w:val="000000"/>
          <w:sz w:val="28"/>
        </w:rPr>
        <w:t xml:space="preserve"> регламенттеледі.</w:t>
      </w:r>
      <w:r>
        <w:br/>
      </w:r>
      <w:r>
        <w:rPr>
          <w:rFonts w:ascii="Times New Roman"/>
          <w:b w:val="false"/>
          <w:i w:val="false"/>
          <w:color w:val="000000"/>
          <w:sz w:val="28"/>
        </w:rPr>
        <w:t>
</w:t>
      </w:r>
      <w:r>
        <w:rPr>
          <w:rFonts w:ascii="Times New Roman"/>
          <w:b w:val="false"/>
          <w:i w:val="false"/>
          <w:color w:val="000000"/>
          <w:sz w:val="28"/>
        </w:rPr>
        <w:t>
      Осы дақылдар ғылым ұсынған құрамында сүрi жердiң (пар) үлесi бар аймақтық ғылыми негiзделген агротехнологияларды сақтай отырып және (немесе) негізгі элементтерді: егіске дейін топырақты құрамында глифосат бар жаппай қолданылатын гербицидтермен көктемгі егіс алдындағы химиялық өңдеуді, арнайы сепкіштермен немесе нөлдік технологияға сәйкес келетін себушілері бар себу кешендерімен себуді, сабанды міндетті түрде ұсақтау мен біркелкі шашып тастай және аңызды биік қылып қалдыра отырып егін жинауды қамтитын нөлдік технологияларды (no-till) қолдана отырып өсiрiлген жағдайда базалық нормаға қарағанда көбейтiлген субсидия төленедi.</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себу Қазақстан Республикасында пайдалануға жол берiлген Мемлекеттiк селекциялық жетiстiктер тiзiлiмiне енгiзiлген және (немесе) перспективалы деп танылған сұрыптардың үшінші репродукциясынан кем емес тұқымдармен жүзеге асырылады;</w:t>
      </w:r>
      <w:r>
        <w:br/>
      </w:r>
      <w:r>
        <w:rPr>
          <w:rFonts w:ascii="Times New Roman"/>
          <w:b w:val="false"/>
          <w:i w:val="false"/>
          <w:color w:val="000000"/>
          <w:sz w:val="28"/>
        </w:rPr>
        <w:t>
</w:t>
      </w:r>
      <w:r>
        <w:rPr>
          <w:rFonts w:ascii="Times New Roman"/>
          <w:b w:val="false"/>
          <w:i w:val="false"/>
          <w:color w:val="000000"/>
          <w:sz w:val="28"/>
        </w:rPr>
        <w:t>
      2) базалық және субсидиялардың көбейтілген нормаларын төлеу дәнді дақылдар түрлерінің өңірлердегі басымдылығына қарай сараланып жүзеге асырылуы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майлы дақылдар, күрiш, дәндiк жүгерi, сүрлемдiк жүгерi, сүрлемдiк күнбағыс, мақта, көкөнiс-бақша (қорғалған топырақ жағдайында өсiрiлетiн көкөнiс дақылдарын қоспағанда), жемшөптiк, оның iшiнде бiрiншi, екiншi және үшiншi өсу жылдарындағы бұршақ тұқымдас көпжылдық шөптер, жемiс-жидек дақылдары, жүзiм және картоп бойынша – егiс науқанының қорытындылары бойынша базалық норма бойынша 1 гектарға 100 %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қорғалған топырақ жағдайында өсірілетін көкөніс дақылдары бойынша – жылыжайдың түріне байланысты сараланған түрде және өкілетті органның ғылыми-техникалық кеңесінің шешімімен мақұлданған көкөніс дақылдарын өсіруге жұмсалатын шығындар нормативтеріне сәйкес алынған өскін қортындылары бойынша (1 шаршы метрге өнген өскіннің кемінде 95%) әрбір дақыл айналымын бір гектарға көзделген жылдық субсидиялар нормалары бойынша әрбір дақыл айналымынға бөлек 50 %-дан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шабындық және (немесе) жайылымдық жерге шөп егiп жаңарту және (немесе) түпкілікті жақсарту үшiн егiлген көп жылдық шөптер бойынша (көп жылдық шөптердiң көнежастығы егiстiгiн жырту ғана ескерiледi) – субсидиялардың базалық нормасы бойынша 1 гектарға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Мынадай жағдайларда:</w:t>
      </w:r>
      <w:r>
        <w:br/>
      </w:r>
      <w:r>
        <w:rPr>
          <w:rFonts w:ascii="Times New Roman"/>
          <w:b w:val="false"/>
          <w:i w:val="false"/>
          <w:color w:val="000000"/>
          <w:sz w:val="28"/>
        </w:rPr>
        <w:t>
</w:t>
      </w:r>
      <w:r>
        <w:rPr>
          <w:rFonts w:ascii="Times New Roman"/>
          <w:b w:val="false"/>
          <w:i w:val="false"/>
          <w:color w:val="000000"/>
          <w:sz w:val="28"/>
        </w:rPr>
        <w:t>
      1) көкөнiс-бақша дақылдары ашық топырақта, майлы дақылдар, дәндік жүгері, сүрлемдік жүгері, картоп, қант қызылшасы мен мақта өнеркәсiптiк үлгiдегi тамшылатып суару жүйелерiн, өнеркәсiптiк үлгiдегi спринклерлік суару жүйелерiн қолдана отырып өсiргенде. Бұл ретте өнеркәсiптiк үлгiдегi тамшылатып суару жүйесi: сорғы станциясын, гидроциклонды (немесе сүзгiш қондырғыларын), гидроазықтандырғышты, қысым реттегiштi, су өлшегiштi және тамшылатқышы бар құбыржолдар жүйесiн қамтуға тиiс;</w:t>
      </w:r>
      <w:r>
        <w:br/>
      </w:r>
      <w:r>
        <w:rPr>
          <w:rFonts w:ascii="Times New Roman"/>
          <w:b w:val="false"/>
          <w:i w:val="false"/>
          <w:color w:val="000000"/>
          <w:sz w:val="28"/>
        </w:rPr>
        <w:t>
</w:t>
      </w:r>
      <w:r>
        <w:rPr>
          <w:rFonts w:ascii="Times New Roman"/>
          <w:b w:val="false"/>
          <w:i w:val="false"/>
          <w:color w:val="000000"/>
          <w:sz w:val="28"/>
        </w:rPr>
        <w:t>
      2) суармалы түрде көп жылдық шөптерді, оның ішінде бірінші, екінші және үшінші өсу жылдарындағы көп жылдық бұршақты шөптерді және шабындық және (немесе) жайылымдық жерге шөп егiп жаңарту және (немесе) түпкілікті жақсарту үшiн егiлген көп жылдық шөптерді (көп жылдық шөптердiң көнежастағы егiстiгiн жырту ескерiледi) өсiргенде субсидия нормасы субсидиялардың базалық нормасымен салыстырғанда көбейедi.»;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Субсидиялар егiстiк жерде өсiрiлетiн оңтайлы мерзiмде себiлген басым ауыл шаруашылығы дақылдарының және (немесе) шабындық және (немесе) жайылымдық жерге шөп егiп жаңарту және (немесе) түпкілікті жақсарту үшiн егiлген көп жылдық шөптердiң алқаптарына ғана төленедi.»;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тұлғаны мемлекеттiк тiркеу (қайта тiркеу) туралы куәлiктiң* немесе анықтаманың көшiрмелерiмен (жеке тұлға үшiн – жеке басын куәландыратын құжаттың және дара кәсiпкердi мемлекеттiк тiркеу туралы куәлiктiң көшiрмелерiмен).</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заңды тұлғаны (филиалды, өкілдікті) мемлекеттік тіркеу (қайта тіркеу) туралы берілген куәлік заңды тұлғаның қызметiн тоқтатқанға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Дәндi дақылдарды (күрiштен, дәндiк жүгерiден басқа) өндiрумен айналысатын АШТӨ базалық нормаға қарағанда көбейтiлген субсидия алушылардың тiзiмiне енгiзу үшiн осы Қағиданың </w:t>
      </w:r>
      <w:r>
        <w:rPr>
          <w:rFonts w:ascii="Times New Roman"/>
          <w:b w:val="false"/>
          <w:i w:val="false"/>
          <w:color w:val="000000"/>
          <w:sz w:val="28"/>
        </w:rPr>
        <w:t>13-тармағында</w:t>
      </w:r>
      <w:r>
        <w:rPr>
          <w:rFonts w:ascii="Times New Roman"/>
          <w:b w:val="false"/>
          <w:i w:val="false"/>
          <w:color w:val="000000"/>
          <w:sz w:val="28"/>
        </w:rPr>
        <w:t xml:space="preserve"> көрсетiлген құжаттарға 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«14-1. 1 тонна өндірілген қант қызылшасына субсидия алу үшін АШТӨ бөлімге мынадай құжаттарды:</w:t>
      </w:r>
      <w:r>
        <w:br/>
      </w:r>
      <w:r>
        <w:rPr>
          <w:rFonts w:ascii="Times New Roman"/>
          <w:b w:val="false"/>
          <w:i w:val="false"/>
          <w:color w:val="000000"/>
          <w:sz w:val="28"/>
        </w:rPr>
        <w:t>
</w:t>
      </w:r>
      <w:r>
        <w:rPr>
          <w:rFonts w:ascii="Times New Roman"/>
          <w:b w:val="false"/>
          <w:i w:val="false"/>
          <w:color w:val="000000"/>
          <w:sz w:val="28"/>
        </w:rPr>
        <w:t>
      1) тапсырылған қант қызылшасының көлемін тексеру актісін қоса бере отырып, қант зауытымен қант қызылшасын сатып алу-сату бойынша шарттың (сатылған кезде) көшірмесін;</w:t>
      </w:r>
      <w:r>
        <w:br/>
      </w:r>
      <w:r>
        <w:rPr>
          <w:rFonts w:ascii="Times New Roman"/>
          <w:b w:val="false"/>
          <w:i w:val="false"/>
          <w:color w:val="000000"/>
          <w:sz w:val="28"/>
        </w:rPr>
        <w:t>
</w:t>
      </w:r>
      <w:r>
        <w:rPr>
          <w:rFonts w:ascii="Times New Roman"/>
          <w:b w:val="false"/>
          <w:i w:val="false"/>
          <w:color w:val="000000"/>
          <w:sz w:val="28"/>
        </w:rPr>
        <w:t>
      2) қайта өңдеуге тапсырылған қант қызылшасының көлемін тексеру актісін қоса бере отырып, алыс-беріс қант қызылшасын қайта өңдеу қызметтерін көрсету туралы шарттың көшірмесін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«Аудан (облыстық маңызы бар қала, Астана және Алматы қалалары) әкімі екі жұмыс күні ішінде АШТӨ-нiң тiзiмiн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«Тиесілі субсидияларды АШТӨ-нің банк шоттарына аударуды басқарма тиісті жылғы 1 желтоқсанға дейін жүзеге асыратын осы Қағиданың </w:t>
      </w:r>
      <w:r>
        <w:rPr>
          <w:rFonts w:ascii="Times New Roman"/>
          <w:b w:val="false"/>
          <w:i w:val="false"/>
          <w:color w:val="000000"/>
          <w:sz w:val="28"/>
        </w:rPr>
        <w:t>10-тармағының</w:t>
      </w:r>
      <w:r>
        <w:rPr>
          <w:rFonts w:ascii="Times New Roman"/>
          <w:b w:val="false"/>
          <w:i w:val="false"/>
          <w:color w:val="000000"/>
          <w:sz w:val="28"/>
        </w:rPr>
        <w:t> 2-1) және 3) тармақшаларында көрсетілген жағдайларды қоспағанда, тиесілі субсидияларды АШТӨ-нің банк шоттарына аударуды басқарма тиісті жылғы 15 қыркүйекке дейін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заңды тұлғаны мемлекеттік тіркеу (қайта тіркеу) туралы куәліктің немесе анықтаманың көшірмесінен (жеке тұлға үшін – жеке басын куәландыратын құжаттың және дара кәсіпкерді мемлекеттік тіркеу туралы куәліктің немесе анықтаманың көшірмелерінен);»;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69-тармақтың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осы Қағиданың </w:t>
      </w:r>
      <w:r>
        <w:rPr>
          <w:rFonts w:ascii="Times New Roman"/>
          <w:b w:val="false"/>
          <w:i w:val="false"/>
          <w:color w:val="000000"/>
          <w:sz w:val="28"/>
        </w:rPr>
        <w:t>8-тармағының</w:t>
      </w:r>
      <w:r>
        <w:rPr>
          <w:rFonts w:ascii="Times New Roman"/>
          <w:b w:val="false"/>
          <w:i w:val="false"/>
          <w:color w:val="000000"/>
          <w:sz w:val="28"/>
        </w:rPr>
        <w:t xml:space="preserve"> 4) тармақшасында көзделген тыңайтқыштар пен гербицидтер түрлеріне арналған субсидия нормаларын белгілеген кезде тыңайтқыш жеткізушілер мен гербицид жеткізушілер сататын шетелдік өндіріс тыңайтқыштарының және (немесе) гербицидтерінің құны ұқсас отандық өндіріс тыңайтқыштарының және (немесе) гербицидтерінің құнынан аспауы тиіс, отандық және шетелдік өндіріс тыңайтқыштары мен гербицидтеріне арналған субсидия мөлшерлері арасындағы айырмашылық осы Қағиданың </w:t>
      </w:r>
      <w:r>
        <w:rPr>
          <w:rFonts w:ascii="Times New Roman"/>
          <w:b w:val="false"/>
          <w:i w:val="false"/>
          <w:color w:val="000000"/>
          <w:sz w:val="28"/>
        </w:rPr>
        <w:t>69-тармағында</w:t>
      </w:r>
      <w:r>
        <w:rPr>
          <w:rFonts w:ascii="Times New Roman"/>
          <w:b w:val="false"/>
          <w:i w:val="false"/>
          <w:color w:val="000000"/>
          <w:sz w:val="28"/>
        </w:rPr>
        <w:t xml:space="preserve"> белгіленген айырмашылыққа бара-бар сәйкес болуы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тұлғаны мемлекеттiк тiркеу (қайта тiркеу) туралы куәлiктiң* немесе анықтаманың көшiрмелерiн (жеке тұлға үшiн – жеке басын куәландыратын құжаттың және дара кәсiпкердi мемлекеттiк тiркеу туралы куәлiктiң көшiрмелерiн).</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2012 жылғы 24 желтоқсандағы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заңды тұлғаны (филиалды, өкілдікті) мемлекеттік тіркеу (қайта тіркеу) туралы берілген куәлік заңды тұлғаның қызметiн тоқтатқанға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химиялық өнімді тіркеу туралы куәліктің (минералдық тыңайтқыштар үшін), сатып алынған тыңайтқыштар мен гербицидтерге арналған сәйкестiк сертификаттарының көшiрмелерiн;»;</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«Игерілмеген қаражат қалыптасқан және (немесе) қосымша қаражат бөлінген жағдайда ВАК-тың жұмыс органы жергілікті атқарушы органдар белгілеген мерзімде жоғарыда көрсетілген құжаттармен қоса қосымша өтінімдер қабылдауды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«75. ВАК-тың жұмыс органы ұсынған құжаттарды ВАК сегіз жұмыс күнi iшiнде қарайды және тиесiлi субсидиялар сомасын көрсете отырып, осы Қағидаға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АШТӨ тiзiмiн қалыптастырады және оны аудан (облыстық маңызы бар қала) әкiмiне, ал Астана мен Алматы қалалары бойынша – қала әкiмiне бекiтуге жiбередi. Бұл ретте субсидиялауға жататын тыңайтқыштардың және (немесе) гербицидтердiң көлемi бөлiнген бюджет қаражаты мен әрбiр АШТӨ-нiң егiс алаңдарының мөлшерi ескерiле отырып, АШТӨ-нiң өтiнiмдерiне тең белгiленедi.</w:t>
      </w:r>
      <w:r>
        <w:br/>
      </w:r>
      <w:r>
        <w:rPr>
          <w:rFonts w:ascii="Times New Roman"/>
          <w:b w:val="false"/>
          <w:i w:val="false"/>
          <w:color w:val="000000"/>
          <w:sz w:val="28"/>
        </w:rPr>
        <w:t>
</w:t>
      </w:r>
      <w:r>
        <w:rPr>
          <w:rFonts w:ascii="Times New Roman"/>
          <w:b w:val="false"/>
          <w:i w:val="false"/>
          <w:color w:val="000000"/>
          <w:sz w:val="28"/>
        </w:rPr>
        <w:t>
      Осы АШТӨ тiзiмiне енгiзуден бас тартылған жағдайда жұмыс органы АШТӨ-ге тiзiм жасалған сәттен бастап үш жұмыс күнiнен кешiктiрмей бас тарту себебiн көрсете отырып жазбаша хабарлама 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76-тармақ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80-тармақтың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«80. Басқарма ВАК-тың жұмыс органы тізім ұсынғаннан кейін бес жұмыс күні ішінде осы Қағидаға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басқарма өндiрушiге арзандатылған тыңайтқыштар алуға арналған АШТӨ-нiң жиынтық тiзiлiмiн жасағаннан кейін екі жұмыс күні ішінде ұсынады.</w:t>
      </w:r>
      <w:r>
        <w:br/>
      </w:r>
      <w:r>
        <w:rPr>
          <w:rFonts w:ascii="Times New Roman"/>
          <w:b w:val="false"/>
          <w:i w:val="false"/>
          <w:color w:val="000000"/>
          <w:sz w:val="28"/>
        </w:rPr>
        <w:t>
</w:t>
      </w:r>
      <w:r>
        <w:rPr>
          <w:rFonts w:ascii="Times New Roman"/>
          <w:b w:val="false"/>
          <w:i w:val="false"/>
          <w:color w:val="000000"/>
          <w:sz w:val="28"/>
        </w:rPr>
        <w:t>
      Осы Қағиданың </w:t>
      </w:r>
      <w:r>
        <w:rPr>
          <w:rFonts w:ascii="Times New Roman"/>
          <w:b w:val="false"/>
          <w:i w:val="false"/>
          <w:color w:val="000000"/>
          <w:sz w:val="28"/>
        </w:rPr>
        <w:t>71-тармағына</w:t>
      </w:r>
      <w:r>
        <w:rPr>
          <w:rFonts w:ascii="Times New Roman"/>
          <w:b w:val="false"/>
          <w:i w:val="false"/>
          <w:color w:val="000000"/>
          <w:sz w:val="28"/>
        </w:rPr>
        <w:t xml:space="preserve"> сәйкес қосымша өтінімдер қабылданған жағдайда жергілікті атқарушы органдар белгілеген мерзімде басқарма өндiрушiге арзандатылған тыңайтқыштар алуға арналған АШТӨ-нiң қосымша жиынтық тiзiлiмiн ұсынады;»;</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басқарма өндiрушi құжаттарды тапсырған сәттен бастап үш жұмыс күнi iшiнде:</w:t>
      </w:r>
      <w:r>
        <w:br/>
      </w:r>
      <w:r>
        <w:rPr>
          <w:rFonts w:ascii="Times New Roman"/>
          <w:b w:val="false"/>
          <w:i w:val="false"/>
          <w:color w:val="000000"/>
          <w:sz w:val="28"/>
        </w:rPr>
        <w:t>
</w:t>
      </w:r>
      <w:r>
        <w:rPr>
          <w:rFonts w:ascii="Times New Roman"/>
          <w:b w:val="false"/>
          <w:i w:val="false"/>
          <w:color w:val="000000"/>
          <w:sz w:val="28"/>
        </w:rPr>
        <w:t>
      ұсынылған құжаттарды тексередi, өндірушіге тиесілі бюджеттік қаражат көлемін айқындайды;</w:t>
      </w:r>
      <w:r>
        <w:br/>
      </w:r>
      <w:r>
        <w:rPr>
          <w:rFonts w:ascii="Times New Roman"/>
          <w:b w:val="false"/>
          <w:i w:val="false"/>
          <w:color w:val="000000"/>
          <w:sz w:val="28"/>
        </w:rPr>
        <w:t>
</w:t>
      </w:r>
      <w:r>
        <w:rPr>
          <w:rFonts w:ascii="Times New Roman"/>
          <w:b w:val="false"/>
          <w:i w:val="false"/>
          <w:color w:val="000000"/>
          <w:sz w:val="28"/>
        </w:rPr>
        <w:t>
      осы Қағидаға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тыңайтқыштардың iс жүзiнде сатылған көлемi жөнiндегi актiнi жасайды, бекiтедi және өндiрушiге жолдайды;</w:t>
      </w:r>
      <w:r>
        <w:br/>
      </w:r>
      <w:r>
        <w:rPr>
          <w:rFonts w:ascii="Times New Roman"/>
          <w:b w:val="false"/>
          <w:i w:val="false"/>
          <w:color w:val="000000"/>
          <w:sz w:val="28"/>
        </w:rPr>
        <w:t>
</w:t>
      </w:r>
      <w:r>
        <w:rPr>
          <w:rFonts w:ascii="Times New Roman"/>
          <w:b w:val="false"/>
          <w:i w:val="false"/>
          <w:color w:val="000000"/>
          <w:sz w:val="28"/>
        </w:rPr>
        <w:t>
      осы Қағидаға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тыңайтқыштардың құнын iшiнара арзандатқаны үшiн өндiрушiге субсидиялар төлеуге арналған ведомость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гербицид жеткiзушiлерден сатып алынған гербицидтерге субсидиялар алу үшiн басқарма АШТӨ-нiң жиынтық тiзiлiмдерi негiзiнде оларды жасағаннан кейін үш жұмыс күні ішінде осы Қағидаға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АШТӨ-ге субсидиялар төлеуге арналған ведомость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«83. Тиесілі субсидияларды АШТӨ-нің және өндірушілердің банк шоттарына аударуды басқарма төлемдер бойынша жеке қаржыландыру жоспарына сәйкес ай сайын, тиісті айдың 30-күніне дейін аумақтық қазынашылық бөлiмшесiне екi данада төлем шоттарымен қоса төлем шоттарының тiзiлiмiн ұсыну арқылы жүзеге асырады.»;</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6-қосымшада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«заңды тұлғаны тіркеу (қайта тіркеу) туралы куәліктің немесе анықтаманың көшірмесі (жеке тұлға үшін – жеке басын растайтын құжаттың және дара кәсіпкерді мемлекеттік тіркеу туралы куәліктің немесе анықтаманың көшірмелері);»;</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18-қосымшада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Тiркеу туралы куәлiк немесе анықтама   ______________________________________               »;</w:t>
      </w:r>
      <w:r>
        <w:br/>
      </w:r>
      <w:r>
        <w:rPr>
          <w:rFonts w:ascii="Times New Roman"/>
          <w:b w:val="false"/>
          <w:i w:val="false"/>
          <w:color w:val="000000"/>
          <w:sz w:val="28"/>
        </w:rPr>
        <w:t xml:space="preserve">
      (№, кiм және қашан берген)         </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