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3dfe" w14:textId="b453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республикалық бюджет туралы" Қазақстан Республикасының Заңын іске асыру туралы" Қазақстан Республикасы Үкіметінің 2012 жылғы 30 қарашадағы № 1520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24 қыркүйектегі № 995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 2015 жылдарға арналған республикалық бюджет туралы» Қазақстан Республикасының Заңын іске асыру туралы» Қазақстан Республикасы Үкіметінің 2012 жылғы 30 қарашадағы № 1520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«Білім беру» деген функционалдық топта:</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деген әкімші бойынша:</w:t>
      </w:r>
      <w:r>
        <w:br/>
      </w:r>
      <w:r>
        <w:rPr>
          <w:rFonts w:ascii="Times New Roman"/>
          <w:b w:val="false"/>
          <w:i w:val="false"/>
          <w:color w:val="000000"/>
          <w:sz w:val="28"/>
        </w:rPr>
        <w:t>
</w:t>
      </w:r>
      <w:r>
        <w:rPr>
          <w:rFonts w:ascii="Times New Roman"/>
          <w:b w:val="false"/>
          <w:i w:val="false"/>
          <w:color w:val="000000"/>
          <w:sz w:val="28"/>
        </w:rPr>
        <w:t>
      005 «Білім және ғылым объектілерін салу және реконструкциялау» деген бағдарламада:</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866"/>
        <w:gridCol w:w="7670"/>
        <w:gridCol w:w="1732"/>
        <w:gridCol w:w="371"/>
        <w:gridCol w:w="248"/>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Ақан сері көшесі, 24 бойында Ш. Уәлиханов атындағы Көкшетау мемлекеттік университетінің 310 орындық жатақханасының құрылысы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285 173</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деген 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866"/>
        <w:gridCol w:w="7670"/>
        <w:gridCol w:w="1732"/>
        <w:gridCol w:w="371"/>
        <w:gridCol w:w="248"/>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Ақан сері көшесі, 24 бойында Ш. Уәлиханов атындағы Көкшетау мемлекеттік университетінің 310 орындық жатақханасының құрылысы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280 072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мына:</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866"/>
        <w:gridCol w:w="7670"/>
        <w:gridCol w:w="1732"/>
        <w:gridCol w:w="371"/>
        <w:gridCol w:w="248"/>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Д. Серікбаев атындағы Шығыс Қазақстан мемлекеттік техникалық университетінің студенттік қалашық ауданында студенттер мен аспиранттар үшін 500 орындық жатақхана құрылысы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489 768</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деген 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866"/>
        <w:gridCol w:w="7670"/>
        <w:gridCol w:w="1732"/>
        <w:gridCol w:w="371"/>
        <w:gridCol w:w="248"/>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Д. Серікбаев атындағы Шығыс Қазақстан мемлекеттік техникалық университетінің студенттік қалашық ауданында студенттер мен аспиранттар үшін 500 орындық жатақхана құрылысы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439 768</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866"/>
        <w:gridCol w:w="7670"/>
        <w:gridCol w:w="1732"/>
        <w:gridCol w:w="371"/>
        <w:gridCol w:w="248"/>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орынға арналған Қарағанды мемлекеттік техникалық университеті жатақханасының құрылысы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918 538</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866"/>
        <w:gridCol w:w="7670"/>
        <w:gridCol w:w="1732"/>
        <w:gridCol w:w="371"/>
        <w:gridCol w:w="248"/>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орынға арналған Қарағанды мемлекеттік техникалық университеті жатақханасының құрылысы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785 163</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866"/>
        <w:gridCol w:w="7670"/>
        <w:gridCol w:w="1732"/>
        <w:gridCol w:w="371"/>
        <w:gridCol w:w="248"/>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даңғылында орналасқан Қорқыт Ата атындағы Қызылорда мемлекеттік университетінің № 5 студенттік жатақханасының 400 орындық құрылысы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444 447</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866"/>
        <w:gridCol w:w="7670"/>
        <w:gridCol w:w="1732"/>
        <w:gridCol w:w="371"/>
        <w:gridCol w:w="248"/>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даңғылында орналасқан Қорқыт Ата атындағы Қызылорда мемлекеттік университетінің № 5 студенттік жатақханасының 400 орындық құрылысы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435 599</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мына:</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866"/>
        <w:gridCol w:w="7670"/>
        <w:gridCol w:w="1732"/>
        <w:gridCol w:w="371"/>
        <w:gridCol w:w="248"/>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 700 орындық өндіріс саласына арналған техникалық және қызмет көрсету еңбегі кадрларын даярлау және қайта даярлау бойынша өңіраралық кәсіби орталық құрылысы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1 592 270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деген 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866"/>
        <w:gridCol w:w="7670"/>
        <w:gridCol w:w="1732"/>
        <w:gridCol w:w="371"/>
        <w:gridCol w:w="248"/>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 700 орындық өндіріс саласына арналған техникалық және қызмет көрсету еңбегі кадрларын даярлау және қайта даярлау бойынша өңіраралық кәсіби орталық құрылысы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292 270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мына:</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866"/>
        <w:gridCol w:w="7670"/>
        <w:gridCol w:w="1732"/>
        <w:gridCol w:w="371"/>
        <w:gridCol w:w="248"/>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 2 студенттік жатақхана мен № 9 оқу корпусының меншікті аумағында 588 орындық М. Әуезов атындағы Оңтүстік Қазақстан мемлекеттік университеті жатақханасының құрылысы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840 156</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деген 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866"/>
        <w:gridCol w:w="7670"/>
        <w:gridCol w:w="1732"/>
        <w:gridCol w:w="371"/>
        <w:gridCol w:w="248"/>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 2 студенттік жатақхана мен № 9 оқу корпусының меншікті аумағында 588 орындық М. Әуезов атындағы Оңтүстік Қазақстан мемлекеттік университеті жатақханасының құрылысы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337 156</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866"/>
        <w:gridCol w:w="7670"/>
        <w:gridCol w:w="1732"/>
        <w:gridCol w:w="371"/>
        <w:gridCol w:w="248"/>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биотехнология орталығы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890 358</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деген 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866"/>
        <w:gridCol w:w="7670"/>
        <w:gridCol w:w="1732"/>
        <w:gridCol w:w="371"/>
        <w:gridCol w:w="248"/>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биотехнология орталығы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2 890 682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 w:id="14"/>
    <w:p>
      <w:pPr>
        <w:spacing w:after="0"/>
        <w:ind w:left="0"/>
        <w:jc w:val="both"/>
      </w:pPr>
      <w:r>
        <w:rPr>
          <w:rFonts w:ascii="Times New Roman"/>
          <w:b w:val="false"/>
          <w:i w:val="false"/>
          <w:color w:val="000000"/>
          <w:sz w:val="28"/>
        </w:rPr>
        <w:t>
      012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трансферттерi»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2 591 781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338 388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939 636</w:t>
            </w:r>
          </w:p>
        </w:tc>
      </w:tr>
    </w:tbl>
    <w:p>
      <w:pPr>
        <w:spacing w:after="0"/>
        <w:ind w:left="0"/>
        <w:jc w:val="both"/>
      </w:pP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деген 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2 816 952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338 388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939 636</w:t>
            </w:r>
          </w:p>
        </w:tc>
      </w:tr>
    </w:tbl>
    <w:p>
      <w:pPr>
        <w:spacing w:after="0"/>
        <w:ind w:left="0"/>
        <w:jc w:val="both"/>
      </w:pP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мына:</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3 765 632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8 619 071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8 639 209</w:t>
            </w:r>
          </w:p>
        </w:tc>
      </w:tr>
    </w:tbl>
    <w:p>
      <w:pPr>
        <w:spacing w:after="0"/>
        <w:ind w:left="0"/>
        <w:jc w:val="both"/>
      </w:pP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деген 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4 878 547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8 619 071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8 639 209</w:t>
            </w:r>
          </w:p>
        </w:tc>
      </w:tr>
    </w:tbl>
    <w:p>
      <w:pPr>
        <w:spacing w:after="0"/>
        <w:ind w:left="0"/>
        <w:jc w:val="both"/>
      </w:pP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мына:</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7 257 714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5 013 087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8 138 994</w:t>
            </w:r>
          </w:p>
        </w:tc>
      </w:tr>
    </w:tbl>
    <w:p>
      <w:pPr>
        <w:spacing w:after="0"/>
        <w:ind w:left="0"/>
        <w:jc w:val="both"/>
      </w:pP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деген 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371"/>
        <w:gridCol w:w="371"/>
        <w:gridCol w:w="494"/>
        <w:gridCol w:w="4454"/>
        <w:gridCol w:w="1855"/>
        <w:gridCol w:w="2103"/>
        <w:gridCol w:w="1981"/>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5 919 628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5 013 087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8 138 994</w:t>
            </w:r>
          </w:p>
        </w:tc>
      </w:tr>
    </w:tbl>
    <w:p>
      <w:pPr>
        <w:spacing w:after="0"/>
        <w:ind w:left="0"/>
        <w:jc w:val="both"/>
      </w:pPr>
      <w:r>
        <w:rPr>
          <w:rFonts w:ascii="Times New Roman"/>
          <w:b w:val="false"/>
          <w:i w:val="false"/>
          <w:color w:val="000000"/>
          <w:sz w:val="28"/>
        </w:rPr>
        <w:t>                                                                   ».</w:t>
      </w:r>
    </w:p>
    <w:bookmarkStart w:name="z8" w:id="20"/>
    <w:p>
      <w:pPr>
        <w:spacing w:after="0"/>
        <w:ind w:left="0"/>
        <w:jc w:val="both"/>
      </w:pPr>
      <w:r>
        <w:rPr>
          <w:rFonts w:ascii="Times New Roman"/>
          <w:b w:val="false"/>
          <w:i w:val="false"/>
          <w:color w:val="000000"/>
          <w:sz w:val="28"/>
        </w:rPr>
        <w:t>
      2. Осы қаулы 2013 жылғы 1 қаңтардан бастап қолданысқа енгізіледі.</w:t>
      </w:r>
    </w:p>
    <w:bookmarkEnd w:id="2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