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4df4" w14:textId="3324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Аргентина Республикасының Үкіметі арасындағы дипломатиялық, ресми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 қазандағы № 1041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Коса беріліп отырған Қазақстан Республикасының Үкіметі мен Аргентина Республикасының Үкіметі арасындағы дипломатиялық, ресми және қызметтік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Аргентина Республикасының Үкіметі арасындағы дипломатиялық, ресми және қызметтік паспорттардың иелерін визалық талаптардан босату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қазандағы</w:t>
      </w:r>
      <w:r>
        <w:br/>
      </w:r>
      <w:r>
        <w:rPr>
          <w:rFonts w:ascii="Times New Roman"/>
          <w:b w:val="false"/>
          <w:i w:val="false"/>
          <w:color w:val="000000"/>
          <w:sz w:val="28"/>
        </w:rPr>
        <w:t xml:space="preserve">
№ 1041 қаулысымен   </w:t>
      </w:r>
      <w:r>
        <w:br/>
      </w:r>
      <w:r>
        <w:rPr>
          <w:rFonts w:ascii="Times New Roman"/>
          <w:b w:val="false"/>
          <w:i w:val="false"/>
          <w:color w:val="000000"/>
          <w:sz w:val="28"/>
        </w:rPr>
        <w:t xml:space="preserve">
мақұлданған     </w:t>
      </w:r>
    </w:p>
    <w:bookmarkEnd w:id="1"/>
    <w:bookmarkStart w:name="z5"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Республикасының Үкіметі мен Аргентина Республикасының</w:t>
      </w:r>
      <w:r>
        <w:br/>
      </w:r>
      <w:r>
        <w:rPr>
          <w:rFonts w:ascii="Times New Roman"/>
          <w:b/>
          <w:i w:val="false"/>
          <w:color w:val="000000"/>
        </w:rPr>
        <w:t>
Үкіметі арасындағы дипломатиялық, ресми және қызметтік</w:t>
      </w:r>
      <w:r>
        <w:br/>
      </w:r>
      <w:r>
        <w:rPr>
          <w:rFonts w:ascii="Times New Roman"/>
          <w:b/>
          <w:i w:val="false"/>
          <w:color w:val="000000"/>
        </w:rPr>
        <w:t>
паспорттардың иелерін визалық талаптардан босату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Аргентина Республикасының Үкіметі,</w:t>
      </w:r>
      <w:r>
        <w:br/>
      </w:r>
      <w:r>
        <w:rPr>
          <w:rFonts w:ascii="Times New Roman"/>
          <w:b w:val="false"/>
          <w:i w:val="false"/>
          <w:color w:val="000000"/>
          <w:sz w:val="28"/>
        </w:rPr>
        <w:t>
      екіжақты қатынастарды дамытуға жәрдемдесуге тілек білдіре отырып,</w:t>
      </w:r>
      <w:r>
        <w:br/>
      </w:r>
      <w:r>
        <w:rPr>
          <w:rFonts w:ascii="Times New Roman"/>
          <w:b w:val="false"/>
          <w:i w:val="false"/>
          <w:color w:val="000000"/>
          <w:sz w:val="28"/>
        </w:rPr>
        <w:t>
      орнатылған достық қатынастарды нығайтуға мүдделілікті назарға ала отырып және бір Тарап мемлекеті азаматтарының екінші Тарап мемлекетінің аумағына сапарлар рәсімін жеңілдету ниетін басшылыққа ала отырып,</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1. Екінші Тарап мемлекетінің аумағында аккредиттелмеген, жарамды дипломатиялық, ресми және қызметтік паспорттардың иелері кез келген Тараптар мемлекеттерінің азаматтары басқа Тарап мемлекеті аумағына кіру, транзитпен өту, болу және одан кету үшін күнтізбелік 90 (тоқсан) күннен аспайтын кезеңге визалық талаптардан босатылады.</w:t>
      </w:r>
      <w:r>
        <w:br/>
      </w:r>
      <w:r>
        <w:rPr>
          <w:rFonts w:ascii="Times New Roman"/>
          <w:b w:val="false"/>
          <w:i w:val="false"/>
          <w:color w:val="000000"/>
          <w:sz w:val="28"/>
        </w:rPr>
        <w:t>
</w:t>
      </w:r>
      <w:r>
        <w:rPr>
          <w:rFonts w:ascii="Times New Roman"/>
          <w:b w:val="false"/>
          <w:i w:val="false"/>
          <w:color w:val="000000"/>
          <w:sz w:val="28"/>
        </w:rPr>
        <w:t>
      2. Жарамды дипломатиялық және ресми паспорттары бар және екінші Тарап мемлекетінің аумағында аккредиттелмеген Аргентина Республикасының азаматтары күнтізбелік 90 (тоқсан) күннен аспайтын мерзімге Қазақстан Республикасының аумағына келу, транзитпен өту және одан кету үшін визалық талаптардан босатылады.</w:t>
      </w:r>
    </w:p>
    <w:bookmarkEnd w:id="5"/>
    <w:bookmarkStart w:name="z10"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айтылған жарамды дипломатиялық, ресми және қызметтік паспорттардың иелері бір Тарап мемлекетінде өзінің болу мерзімін ұзартуға ниет білдіруші жоғарыда аталған мерзімнің аяқталуы бойынша сол мемлекеттің қолданыстағы заңнамасына сәйкес құзыреті мемлекеттік органдардың тиісті рұқсатын алуға міндетті.</w:t>
      </w:r>
    </w:p>
    <w:bookmarkStart w:name="z11"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Әрбір Тарап мемлекетінің азаматтары, екінші Тарап мемлекетінің аумағында дипломатиялық өкілдік немесе консулдық мекеменің қызметкері болып табылатын жарамды дипломатиялық, ресми және қызметтік паспорттардың иелері, сондай-ақ жарамды дипломатиялық, ресми және қызметтік паспорттары бар бірге тұратын отбасы мүшелері, өздерінің өкілеттіктері кезеңі ішінде визасыз келе алады, бола алады және одан кете алады.</w:t>
      </w:r>
      <w:r>
        <w:br/>
      </w: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адамдар болу елінің уәкілетті органы алдында олар кірген күннен бастап күнтізбелік 30 (отыз) күн ішінде аккредитацияның қажетті шарттарына жауап беру тиіс.</w:t>
      </w:r>
    </w:p>
    <w:bookmarkStart w:name="z12"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1961 жылғы Дипломатиялық қатынастар туралы Вена конвенциясының және 1963 жылғы Консулдық қатынастар туралы Вена конвенциясының ережелеріне залал тигізбей,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жарамды дипломатиялық, ресми және қызметтік паспорттардың иелері халықаралық жолаушылар қатынасы үшін ашық мемлекеттік шекарада барлық өткізу пункттері арқылы екінші Тарап мемлекетінің аумағына келе алады немесе одан кете алады.</w:t>
      </w:r>
    </w:p>
    <w:bookmarkStart w:name="z13"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Осы Келісімде көзделген визалардан босату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айтылған жарамды дипломатиялық, ресми және қызметтік паспорттардың иелерін екінші Тарап мемлекетінің аумағында болуы кезінде оның ұлттық заңнамасын құрметтеу міндетінен босатпайды.</w:t>
      </w:r>
      <w:r>
        <w:br/>
      </w:r>
      <w:r>
        <w:rPr>
          <w:rFonts w:ascii="Times New Roman"/>
          <w:b w:val="false"/>
          <w:i w:val="false"/>
          <w:color w:val="000000"/>
          <w:sz w:val="28"/>
        </w:rPr>
        <w:t>
      Тараптар шетел азаматтарының келуіне, транзитпен өтуіне, болуына және кетуіне қатысты өз мемлекеттерінің ұлттық заңнамаларындағы кез келген өзгерістер туралы бір-бірін хабардар етеді.</w:t>
      </w:r>
    </w:p>
    <w:bookmarkStart w:name="z14"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Тараптардың әрқайсысы қабылдаушы мемлекеттің аумағында болуы қолайсыз деп танылған, екінші Тарап мемлекеті азаматының келуінен бас тарту, болу мерзімін қысқарту немесе тоқтату құқығын сақтайды.</w:t>
      </w:r>
    </w:p>
    <w:bookmarkStart w:name="z15"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Тараптар осы Келісімде көрсетілген жарамды дипломатиялық, ресми және қызметтік паспорттардың үлгілерімен осы Келісімге кол қойылған күнінен бастап күнтізбелік 30 (отыз) күн ішінде дипломатиялық арналар арқылы алмасады.</w:t>
      </w:r>
      <w:r>
        <w:br/>
      </w:r>
      <w:r>
        <w:rPr>
          <w:rFonts w:ascii="Times New Roman"/>
          <w:b w:val="false"/>
          <w:i w:val="false"/>
          <w:color w:val="000000"/>
          <w:sz w:val="28"/>
        </w:rPr>
        <w:t>
      Жаңа дипломатиялық, ресми және қызметтік паспорттарды енгізген немесе қолданыстағы паспорттар өзгерген жағдайда, Тараптар оларды қолданысқа енгізгенге дейін кемінде күнтізбелік 30 (отыз) күн бұрын аталған паспорттардың үлгілерін дипломатиялық арналар арқылы бір-біріне жолдайды.</w:t>
      </w:r>
    </w:p>
    <w:bookmarkStart w:name="z16"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Тараптардың әрқайсысы қауіпсіздікті және қоғамдық тәртіпті қамтамасыз ету мақсатында осы Келісімнің қолданылуын уақытша, ішінара немесе толық тоқтата тұру құқығын сақтайды.</w:t>
      </w:r>
      <w:r>
        <w:br/>
      </w:r>
      <w:r>
        <w:rPr>
          <w:rFonts w:ascii="Times New Roman"/>
          <w:b w:val="false"/>
          <w:i w:val="false"/>
          <w:color w:val="000000"/>
          <w:sz w:val="28"/>
        </w:rPr>
        <w:t>
      Қолданылуын тоқтата тұру туралы шешім қабылдаған Тарап екінші Тарапты осындай шешімді қабылдағанға дейін күнтізбелік 5 (бес) күннен кешіктірмей дипломатиялық арналар арқылы хабардар етеді.</w:t>
      </w:r>
      <w:r>
        <w:br/>
      </w:r>
      <w:r>
        <w:rPr>
          <w:rFonts w:ascii="Times New Roman"/>
          <w:b w:val="false"/>
          <w:i w:val="false"/>
          <w:color w:val="000000"/>
          <w:sz w:val="28"/>
        </w:rPr>
        <w:t>
      Осы баптың бірінші абзацында көрсетілген себептер бойынша осы Келісім ережелерінің қолданылуын тоқтата тұру туралы шешім қабылдаған Тарап, осы тәртіппен екінші Тарапты осы Келісімнің ережелерін қолдануын қайта жаңғырту туралы хабардар етеді.</w:t>
      </w:r>
      <w:r>
        <w:br/>
      </w:r>
      <w:r>
        <w:rPr>
          <w:rFonts w:ascii="Times New Roman"/>
          <w:b w:val="false"/>
          <w:i w:val="false"/>
          <w:color w:val="000000"/>
          <w:sz w:val="28"/>
        </w:rPr>
        <w:t>
      Осы Келісімнің қолданысын тоқтата тұру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қабылдаушы мемлекеттің аумағында жүрген азаматтардың құқықтарын қозғамайды.</w:t>
      </w:r>
    </w:p>
    <w:bookmarkStart w:name="z17"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Тараптардың өзара келісімі бойынша осы Келісімге өзгерістер немесе толықтырулар енгізілуі мүмкін, олар жеке хаттамалармен ресімделеді және осы Келісімнің ажырамас бөліктері болып табылады.</w:t>
      </w:r>
    </w:p>
    <w:bookmarkStart w:name="z18"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Келісімнің ережелерін түсіндіру немесе қолдану бойынша кез келген келіспеушіліктер мен даулар Тараптар арасында консультациялар немесе келіссөздер арқылы достық жолмен шешіледі</w:t>
      </w:r>
    </w:p>
    <w:bookmarkStart w:name="z19"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күнтізбелік 30 (отыз) күн өткен соң күшіне енеді.</w:t>
      </w:r>
      <w:r>
        <w:br/>
      </w:r>
      <w:r>
        <w:rPr>
          <w:rFonts w:ascii="Times New Roman"/>
          <w:b w:val="false"/>
          <w:i w:val="false"/>
          <w:color w:val="000000"/>
          <w:sz w:val="28"/>
        </w:rPr>
        <w:t>
      Осы Келісім белгіленбеген мерзімге жасалады және осы Келісімнің қолданылуын тоқтату ниеті туралы екінші Тараптың дипломатиялық арналар арқылы жазбаша хабарламасын Тараптардың бірі алған күнінен бастап күнтізбелік 90 (тоқсан) күн өткенге дейін күшінде қалады.</w:t>
      </w:r>
    </w:p>
    <w:p>
      <w:pPr>
        <w:spacing w:after="0"/>
        <w:ind w:left="0"/>
        <w:jc w:val="both"/>
      </w:pPr>
      <w:r>
        <w:rPr>
          <w:rFonts w:ascii="Times New Roman"/>
          <w:b w:val="false"/>
          <w:i w:val="false"/>
          <w:color w:val="000000"/>
          <w:sz w:val="28"/>
        </w:rPr>
        <w:t>      2013 жылғы ____________ _______________ қаласында әрқайсысы қазақ, испан, орыс және ағылшын тілдерінде екі дана жасалды, әрі барлық мәтіндердің күші бірдей.</w:t>
      </w:r>
      <w:r>
        <w:br/>
      </w:r>
      <w:r>
        <w:rPr>
          <w:rFonts w:ascii="Times New Roman"/>
          <w:b w:val="false"/>
          <w:i w:val="false"/>
          <w:color w:val="000000"/>
          <w:sz w:val="28"/>
        </w:rPr>
        <w:t>
      Ережелерді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Аргентина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