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3027" w14:textId="ca83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Қырғыз Республикасында мектеп салу туралы келісімді және 2012 жылғы 22 тамыздағы Қазақстан Республикасының Үкіметі мен Қырғыз Республикасының Үкіметі арасындағы Қырғыз Республикасында мектеп салу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10 қазандағы № 1070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Қырғыз Республикасының Үкіметі арасындағы Қырғыз Республикасында мектеп салу туралы келісімді және 2012 жылғы 22 тамыздағы Қазақстан Республикасының Үкіметі мен Қырғыз Республикасының Үкіметі арасындағы Қырғыз Республикасында мектеп салу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Қырғыз Республикасының Үкіметі арасындағы Қырғыз Республикасында мектеп салу туралы келісімді және 2012 жылғы 22 тамыздағы Қазақстан Республикасының Үкіметі мен Қырғыз Республикасының Үкіметі арасындағы Қырғыз Республикасында мектеп салу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      2012 жылғы 22 тамызда Бішкекте жасалған Қазақстан Республикасының Үкіметі мен Қырғыз Республикасының Үкіметі арасындағы Қырғыз Республикасында мектеп салу туралы келісім және 2013 жылғы 11 сәуірде Астанада жасалған 2012 жылғы 22 тамыздағы Қазақстан Республикасының Үкіметі мен Қырғыз Республикасының Үкіметі арасындағы Қырғыз Республикасында мектеп салу туралы келісімге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Қырғыз Республикасында мектеп салу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екі мемлекет арасындағы достық қатынастарды дамытуға, Тараптар мемлекеттері халықтарының арасындағы тарихи және мәдени байланыстарды нығайтуға ниет білдіре отырып,</w:t>
      </w:r>
      <w:r>
        <w:br/>
      </w:r>
      <w:r>
        <w:rPr>
          <w:rFonts w:ascii="Times New Roman"/>
          <w:b w:val="false"/>
          <w:i w:val="false"/>
          <w:color w:val="000000"/>
          <w:sz w:val="28"/>
        </w:rPr>
        <w:t>
      Тараптар мемлекеттерінің ұлттық заңнамаларының нормаларын ескере отырып,</w:t>
      </w:r>
      <w:r>
        <w:br/>
      </w:r>
      <w:r>
        <w:rPr>
          <w:rFonts w:ascii="Times New Roman"/>
          <w:b w:val="false"/>
          <w:i w:val="false"/>
          <w:color w:val="000000"/>
          <w:sz w:val="28"/>
        </w:rPr>
        <w:t>
      білімнің дамуын екі мемлекеттің мәдени өзара іс-қимылының  жәнеынтымақтастығының маңызды шарты деп есептей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қазақстандық тараптың «Самұрық-Қазына» ұлттық әл-ауқат қоры» акционерлік қоғамы бөлетін 1 200 800 мың теңге мөлшеріндегі қаражаты есебінен Ош облысы Қарасу ауданының Ишкаван ауылында 900 орындық мектепті салу және оған іргелес жатқан аумақты (бұдан әрі - объект) абаттандыру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Қырғыз тарапы объектінің құрылысы үшін Қырғыз Республикасының заңнамасына сәйкес қандай да бір міндеттемелерден босатылған 4,1 га мөлшеріндегі жер учаскесін (телімін) ұсынады.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Қырғыз тарапы объектінің құрылысы бойынша бас мердігерді іріктеуді жүзеге асырады, ол өз кезегінде құрылысты Қырғыз Республикасының заңнамасына сәйкес жүзеге асырады.</w:t>
      </w:r>
      <w:r>
        <w:br/>
      </w:r>
      <w:r>
        <w:rPr>
          <w:rFonts w:ascii="Times New Roman"/>
          <w:b w:val="false"/>
          <w:i w:val="false"/>
          <w:color w:val="000000"/>
          <w:sz w:val="28"/>
        </w:rPr>
        <w:t>
      Қазақстан Республикасының Үкіметі қырғыз тарапының, бас мердігердің және қосалқы мердігерлердің міндеттемелеріне жауапты емес.</w:t>
      </w:r>
      <w:r>
        <w:br/>
      </w:r>
      <w:r>
        <w:rPr>
          <w:rFonts w:ascii="Times New Roman"/>
          <w:b w:val="false"/>
          <w:i w:val="false"/>
          <w:color w:val="000000"/>
          <w:sz w:val="28"/>
        </w:rPr>
        <w:t>
      Қазақстан тарапы 1-бапта көзделгеннен басқа қосымша қаражат бөлмейді.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Қырғыз тарапы Қырғыз Республикасының техникалық және нормативтік талаптарына сәйкес жобалау-сметалық құжаттамаларды әзірлеуді, инженерлік желіге қосылу үшін және басқа да жұмыстарға қажетті рұқсат беру құжаттамаларын ресімдеуді, мемлекеттік сараптама жүргізуді қамтамасыз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Келісімге Тараптардың өзара келісімі бойынша жеке оның ажырамас бөлігі болып табылатын және жеке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ережелерін қолдануға және/немесе түсіндіруге байланысты даулар туындаған жағдайда Тараптар оларды консультациялар және келіссөздер жолымен шешетін болады.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да халықаралық шарттардан туындайтын әр Тараптар мемлекетінің құқықтары мен міндеттемелерін қозғамайды.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белгісіз мерзімге жасалады және Тараптардың бірі оның қолданылуын тоқтату ниеті туралы екінші Тараптың жазбаша хабарламасын дипломатиялық арналар арқылы алған күнінен бастап алты ай өткен соң өз қолданысын тоқтатады.</w:t>
      </w:r>
      <w:r>
        <w:br/>
      </w:r>
      <w:r>
        <w:rPr>
          <w:rFonts w:ascii="Times New Roman"/>
          <w:b w:val="false"/>
          <w:i w:val="false"/>
          <w:color w:val="000000"/>
          <w:sz w:val="28"/>
        </w:rPr>
        <w:t>
      2012 жылғы 12 тамызда Бішкек қаласында әрқайсысы қазақ, қырғыз  жәнеорыс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rPr>
          <w:rFonts w:ascii="Times New Roman"/>
          <w:b/>
          <w:i w:val="false"/>
          <w:color w:val="000000"/>
        </w:rPr>
        <w:t xml:space="preserve"> 2012 жылғы 22 тамыздағы Қазақстан Республикасының Үкіметі мен Қырғыз Республикасының Үкіметі арасындағы Қырғыз Республикасында мектеп салу туралы келісімге өзгерістер енгізу туралы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2012 жылғы 22 тамыздағы Қазақстан Республикасының Үкіметі мен Қырғыз Республикасының Үкіметі арасындағы Қырғыз Республикасында мектеп салу туралы келісімнің (бұдан әрі — Келісім) 5-бабын басшылыққа ала отырып,</w:t>
      </w:r>
      <w:r>
        <w:br/>
      </w:r>
      <w:r>
        <w:rPr>
          <w:rFonts w:ascii="Times New Roman"/>
          <w:b w:val="false"/>
          <w:i w:val="false"/>
          <w:color w:val="000000"/>
          <w:sz w:val="28"/>
        </w:rPr>
        <w:t>
      Келісімге мынадай өзгерістер енгізуге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Келісімнің тақырыбындағы «мектеп» деген сөз «екі мектеп» деген сөздермен ауыстырылсын.</w:t>
      </w:r>
      <w:r>
        <w:br/>
      </w:r>
      <w:r>
        <w:rPr>
          <w:rFonts w:ascii="Times New Roman"/>
          <w:b w:val="false"/>
          <w:i w:val="false"/>
          <w:color w:val="000000"/>
          <w:sz w:val="28"/>
        </w:rPr>
        <w:t>
      2. 1 және 2-баптар мынадай редакцияда жазылсын:</w:t>
      </w:r>
      <w:r>
        <w:br/>
      </w:r>
      <w:r>
        <w:rPr>
          <w:rFonts w:ascii="Times New Roman"/>
          <w:b w:val="false"/>
          <w:i w:val="false"/>
          <w:color w:val="000000"/>
          <w:sz w:val="28"/>
        </w:rPr>
        <w:t>
      «1-бап</w:t>
      </w:r>
      <w:r>
        <w:br/>
      </w:r>
      <w:r>
        <w:rPr>
          <w:rFonts w:ascii="Times New Roman"/>
          <w:b w:val="false"/>
          <w:i w:val="false"/>
          <w:color w:val="000000"/>
          <w:sz w:val="28"/>
        </w:rPr>
        <w:t>
      Осы Келісімнің мақсаты қазақстандық тараптың «Самұрық-Қазына» ұлттық әл-ауқат қоры» акционерлік қоғамы бөлетін 1 200 800 (бір миллиард екі жүз миллион сегіз жүз) мың теңге мөлшеріндегі қаражаты, есебінен Бішкек қаласында 500 орындық және Ош қаласында 500 орындық мектептер салу және оларға іргелес жатқан аумақтарды (бұдан әрі - объектілер) абаттандыру болып табылады.</w:t>
      </w:r>
      <w:r>
        <w:br/>
      </w:r>
      <w:r>
        <w:rPr>
          <w:rFonts w:ascii="Times New Roman"/>
          <w:b w:val="false"/>
          <w:i w:val="false"/>
          <w:color w:val="000000"/>
          <w:sz w:val="28"/>
        </w:rPr>
        <w:t>
      2-бап</w:t>
      </w:r>
      <w:r>
        <w:br/>
      </w:r>
      <w:r>
        <w:rPr>
          <w:rFonts w:ascii="Times New Roman"/>
          <w:b w:val="false"/>
          <w:i w:val="false"/>
          <w:color w:val="000000"/>
          <w:sz w:val="28"/>
        </w:rPr>
        <w:t>
      Қырғыз тарапы объектілерді салу үшін Бішкек қаласында 2,49  көлемінде және Ош қаласында 2,5 га көлемінде Қырғыз Республикасының заңнамасына сәйкес қандай да бір міндеттемелерден босатылған жер учаскелерін ұсынады.».</w:t>
      </w:r>
      <w:r>
        <w:br/>
      </w:r>
      <w:r>
        <w:rPr>
          <w:rFonts w:ascii="Times New Roman"/>
          <w:b w:val="false"/>
          <w:i w:val="false"/>
          <w:color w:val="000000"/>
          <w:sz w:val="28"/>
        </w:rPr>
        <w:t>
      3. 3-баптың бірінші бөлігіндегі «объектінің» деген сөз «объектілердің» деген сөзбен ауыстырылсын.</w:t>
      </w:r>
      <w:r>
        <w:br/>
      </w:r>
      <w:r>
        <w:rPr>
          <w:rFonts w:ascii="Times New Roman"/>
          <w:b w:val="false"/>
          <w:i w:val="false"/>
          <w:color w:val="000000"/>
          <w:sz w:val="28"/>
        </w:rPr>
        <w:t>
      4. 4-бап мынадай редакцияда жазылсын:</w:t>
      </w:r>
      <w:r>
        <w:br/>
      </w:r>
      <w:r>
        <w:rPr>
          <w:rFonts w:ascii="Times New Roman"/>
          <w:b w:val="false"/>
          <w:i w:val="false"/>
          <w:color w:val="000000"/>
          <w:sz w:val="28"/>
        </w:rPr>
        <w:t>
      «4-бап</w:t>
      </w:r>
      <w:r>
        <w:br/>
      </w:r>
      <w:r>
        <w:rPr>
          <w:rFonts w:ascii="Times New Roman"/>
          <w:b w:val="false"/>
          <w:i w:val="false"/>
          <w:color w:val="000000"/>
          <w:sz w:val="28"/>
        </w:rPr>
        <w:t>
      Қырғыз тарапы Қырғыз Республикасының техникалық және нормативтік талаптарына сәйкес жобалау-сметалық құжаттамаларды әзірлеуді, объектілерді инженерлік желілерге қосу және басқа да жұмыстар үшін қажетті барлық рұқсаттама құжаттамаларын ресімдеуді, мемлекеттік сараптама жүргізуді қамтамасыз етеді.».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Келісімнің 5-бабына сәйкес оның ажырамас бөлігі болып табылады.</w:t>
      </w:r>
      <w:r>
        <w:br/>
      </w: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2013 жылғы 11 сәуірде Астана қаласында әрқайсысы қазақ, қырғыз және орыс тілдерінде екі түпнұсқа данада жасалды әрі барлық мәтіндердің күші бірдей.</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