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a252" w14:textId="3aba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"Әкiмшiлiк органның құрып кету қаупi төнген жануарлар түрлерiн, олардың бөлiктерi мен дериваттарын Қазақстан Республикасына әкелуге және одан тысқары жерлерге әкетуге рұқсат беру қағидаларын бекiту туралы" Қазақстан Республикасы Үкіметінің 2012 жылғы 31 мамырдағы № 705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18 қазандағы № 1103 қаулысы. Күші жойылды - Қазақстан Республикасы Үкіметінің 2015 жылғы 29 желтоқсандағы № 1108 қаулысымен</w:t>
      </w:r>
    </w:p>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«Әкiмшiлiк органның құрып кету қаупi төнген жануарлар түрлерiн, олардың бөлiктерi мен дериваттарын Қазақстан Республикасына әкелуге және одан тысқары жерлерге әкетуге рұқсат беру қағидаларын бекiту туралы» Қазақстан Республикасы Үкіметінің 2012 жылғы 31 мамырдағы № 705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54, № 725-құжат)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«Әкiмшiлiк органның Құрып кету қаупi төнген жабайы фауна мен флора түрлерімен халықаралық сауда туралы конвенция қолданылатын жануарлар түрлерiн Қазақстан Республикасының аумағына әкелуге және Қазақстан Республикасының аумағынан әкетуге рұқсаттар беру қағидаларын бекiту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Әкiмшiлiк органның Құрып кету қаупi төнген жабайы фауна мен флора түрлерімен халықаралық сауда туралы конвенция қолданылатын жануарлар түрлерiн Қазақстан Республикасының аумағына әкелуге және Қазақстан Республикасының аумағынан әкетуге рұқсаттар беру </w:t>
      </w:r>
      <w:r>
        <w:rPr>
          <w:rFonts w:ascii="Times New Roman"/>
          <w:b w:val="false"/>
          <w:i w:val="false"/>
          <w:color w:val="000000"/>
          <w:sz w:val="28"/>
        </w:rPr>
        <w:t>қағидалары</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Әкiмшiлiк органның құрып кету қаупi төнген жануарлар түрлерiн, олардың бөліктері мен дериваттарын Қазақстан Республикасына әкелуге және одан тысқары жерлерге әкетуге рұқсат беру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«Әкiмшiлiк органның Құрып кету қаупi төнген жабайы фауна мен флора түрлерімен халықаралық сауда туралы конвенция қолданылатын жануарлар түрлерiн Қазақстан Республикасының аумағына әкелуге және Қазақстан Республикасының аумағынан әкетуге рұқсат беру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«Әкiмшiлiк органның Құрып кету қаупi төнген жабайы фауна мен флора түрлерімен халықаралық сауда туралы </w:t>
      </w:r>
      <w:r>
        <w:rPr>
          <w:rFonts w:ascii="Times New Roman"/>
          <w:b w:val="false"/>
          <w:i w:val="false"/>
          <w:color w:val="000000"/>
          <w:sz w:val="28"/>
        </w:rPr>
        <w:t>конвенция</w:t>
      </w:r>
      <w:r>
        <w:rPr>
          <w:rFonts w:ascii="Times New Roman"/>
          <w:b w:val="false"/>
          <w:i w:val="false"/>
          <w:color w:val="000000"/>
          <w:sz w:val="28"/>
        </w:rPr>
        <w:t xml:space="preserve"> қолданылатын жануарлар түрлерiн Қазақстан Республикасының аумағына әкелуге және Қазақстан Республикасының аумағынан әкетуге рұқсаттар беру қағидалары (бұдан әрі – Қағидалар) «Жануарлар дүниесін қорғау, өсімін молайту және пайдалану туралы» 2004 жылғы 9 шілдедегі Қазақстан Республикасының Заңы 8-бабының </w:t>
      </w:r>
      <w:r>
        <w:rPr>
          <w:rFonts w:ascii="Times New Roman"/>
          <w:b w:val="false"/>
          <w:i w:val="false"/>
          <w:color w:val="000000"/>
          <w:sz w:val="28"/>
        </w:rPr>
        <w:t>24-12)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«Әкiмшiлiк органның құрып кету қаупi төнген жануарлар түрлерiн, олардың бөлiктерi мен дериваттарын Қазақстан Республикасына әкелуге және одан тысқары жерлерге әкетуге рұқсат беру тәртiбi»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Әкiмшiлiк органның Құрып кету қаупi төнген жабайы фауна мен флора түрлерімен халықаралық сауда туралы конвенция қолданылатын жануарлар түрлерiн Қазақстан Республикасының аумағына әкелуге және Қазақстан Республикасының аумағынан әкетуге рұқсаттар беру тәртiбi»;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Үлгілерді әкелуге, әкетуге ғылыми қорытынды алу үшін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ғылыми ұйымға қағаз нысанда не «Е-лицензиялау» мемлекеттік дерек қоры ақпараттық жүйесінің порталы арқылы электронды нысанда өтініш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Үлгілерді әкелуге, әкетуге рұқсат алу үшін өтініш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әкімшілік органға қағаз нысанда не «Е-лицензиялау» мемлекеттік дерек қоры ақпараттық жүйесінің порталы арқылы электронды нысанда өтініш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«Үлгілерді әкелуге әкімшілік органға берілетін өтінішке экспорттаушы елдің үлгілерді әкетуге берген рұқсаты қоса тіркеледі.»;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«Үлгілердің әрбір топтамасы үшін жеке рұқсат талап етіледі.»;</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жоғарғы оң бұрыш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«Әкiмшiлiк органның Құрып кету қаупi төнген жабайы фауна мен флора түрлерімен халықаралық сауда туралы конвенция қолданылатын жануарлар түрлерiн Қазақстан Республикасының аумағына әкелуге және Қазақстан Республикасының аумағынан әкетуге рұқсаттар беру қағидаларына 1-қосымша»;</w:t>
      </w:r>
      <w:r>
        <w:br/>
      </w:r>
      <w:r>
        <w:rPr>
          <w:rFonts w:ascii="Times New Roman"/>
          <w:b w:val="false"/>
          <w:i w:val="false"/>
          <w:color w:val="000000"/>
          <w:sz w:val="28"/>
        </w:rPr>
        <w:t>
</w:t>
      </w:r>
      <w:r>
        <w:rPr>
          <w:rFonts w:ascii="Times New Roman"/>
          <w:b w:val="false"/>
          <w:i w:val="false"/>
          <w:color w:val="000000"/>
          <w:sz w:val="28"/>
        </w:rPr>
        <w:t>
      мынадай мазмұндағы ескертпемен толықтырылсын:</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жоғарғы оң бұрыш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«Әкiмшiлiк органның Құрып кету қаупi төнген жабайы фауна мен флора түрлерімен халықаралық сауда туралы конвенция қолданылатын жануарлар түрлерiн Қазақстан Республикасының аумағына әкелуге және Қазақстан Республикасының аумағынан әкетуге рұқсаттар беру қағидаларына 2-қосымша»;</w:t>
      </w:r>
      <w:r>
        <w:br/>
      </w:r>
      <w:r>
        <w:rPr>
          <w:rFonts w:ascii="Times New Roman"/>
          <w:b w:val="false"/>
          <w:i w:val="false"/>
          <w:color w:val="000000"/>
          <w:sz w:val="28"/>
        </w:rPr>
        <w:t>
</w:t>
      </w:r>
      <w:r>
        <w:rPr>
          <w:rFonts w:ascii="Times New Roman"/>
          <w:b w:val="false"/>
          <w:i w:val="false"/>
          <w:color w:val="000000"/>
          <w:sz w:val="28"/>
        </w:rPr>
        <w:t>
      мынадай мазмұндағы ескертпемен толықтырылсын:</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туралы мәселелер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жоғарғы оң бұрыш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«Әкiмшiлiк органның Құрып кету қаупi төнген жабайы фауна мен флора түрлерімен халықаралық сауда туралы конвенция қолданылатын жануарлар түрлерiн Қазақстан Республикасының аумағына әкелуге және Қазақстан Республикасының аумағынан әкетуге рұқсаттар беру қағидаларына 3-қосымша»;</w:t>
      </w:r>
      <w:r>
        <w:br/>
      </w:r>
      <w:r>
        <w:rPr>
          <w:rFonts w:ascii="Times New Roman"/>
          <w:b w:val="false"/>
          <w:i w:val="false"/>
          <w:color w:val="000000"/>
          <w:sz w:val="28"/>
        </w:rPr>
        <w:t>
</w:t>
      </w:r>
      <w:r>
        <w:rPr>
          <w:rFonts w:ascii="Times New Roman"/>
          <w:b w:val="false"/>
          <w:i w:val="false"/>
          <w:color w:val="000000"/>
          <w:sz w:val="28"/>
        </w:rPr>
        <w:t>
      «Құрып кету қаупі төнген жабайы фауна мен флора түрлерімен халықаралық сауда туралы </w:t>
      </w:r>
      <w:r>
        <w:rPr>
          <w:rFonts w:ascii="Times New Roman"/>
          <w:b w:val="false"/>
          <w:i w:val="false"/>
          <w:color w:val="000000"/>
          <w:sz w:val="28"/>
        </w:rPr>
        <w:t>конвенция</w:t>
      </w:r>
      <w:r>
        <w:rPr>
          <w:rFonts w:ascii="Times New Roman"/>
          <w:b w:val="false"/>
          <w:i w:val="false"/>
          <w:color w:val="000000"/>
          <w:sz w:val="28"/>
        </w:rPr>
        <w:t xml:space="preserve"> (СИТЕС)» деген бағанда:</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w:t>
      </w:r>
      <w:r>
        <w:br/>
      </w:r>
      <w:r>
        <w:rPr>
          <w:rFonts w:ascii="Times New Roman"/>
          <w:b w:val="false"/>
          <w:i w:val="false"/>
          <w:color w:val="000000"/>
          <w:sz w:val="28"/>
        </w:rPr>
        <w:t>
</w:t>
      </w:r>
      <w:r>
        <w:rPr>
          <w:rFonts w:ascii="Times New Roman"/>
          <w:b w:val="false"/>
          <w:i w:val="false"/>
          <w:color w:val="000000"/>
          <w:sz w:val="28"/>
        </w:rPr>
        <w:t>
      Министерство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Ministry of Agriculture of the Republic of Kazakhstan»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Қоршаған ортаны қорғау министрлігі</w:t>
      </w:r>
      <w:r>
        <w:br/>
      </w:r>
      <w:r>
        <w:rPr>
          <w:rFonts w:ascii="Times New Roman"/>
          <w:b w:val="false"/>
          <w:i w:val="false"/>
          <w:color w:val="000000"/>
          <w:sz w:val="28"/>
        </w:rPr>
        <w:t>
</w:t>
      </w:r>
      <w:r>
        <w:rPr>
          <w:rFonts w:ascii="Times New Roman"/>
          <w:b w:val="false"/>
          <w:i w:val="false"/>
          <w:color w:val="000000"/>
          <w:sz w:val="28"/>
        </w:rPr>
        <w:t>
      Министерство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Ministry of Environment Protection of the Republic of Kazakhstan»;</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18 қазандағы</w:t>
      </w:r>
      <w:r>
        <w:br/>
      </w:r>
      <w:r>
        <w:rPr>
          <w:rFonts w:ascii="Times New Roman"/>
          <w:b w:val="false"/>
          <w:i w:val="false"/>
          <w:color w:val="000000"/>
          <w:sz w:val="28"/>
        </w:rPr>
        <w:t xml:space="preserve">
№ 1103 қаулысына   </w:t>
      </w:r>
      <w:r>
        <w:br/>
      </w:r>
      <w:r>
        <w:rPr>
          <w:rFonts w:ascii="Times New Roman"/>
          <w:b w:val="false"/>
          <w:i w:val="false"/>
          <w:color w:val="000000"/>
          <w:sz w:val="28"/>
        </w:rPr>
        <w:t xml:space="preserve">
қосымша        </w:t>
      </w:r>
    </w:p>
    <w:bookmarkEnd w:id="1"/>
    <w:bookmarkStart w:name="z46" w:id="2"/>
    <w:p>
      <w:pPr>
        <w:spacing w:after="0"/>
        <w:ind w:left="0"/>
        <w:jc w:val="both"/>
      </w:pPr>
      <w:r>
        <w:rPr>
          <w:rFonts w:ascii="Times New Roman"/>
          <w:b w:val="false"/>
          <w:i w:val="false"/>
          <w:color w:val="000000"/>
          <w:sz w:val="28"/>
        </w:rPr>
        <w:t xml:space="preserve">
Әкімшілік органның Құрып кету   </w:t>
      </w:r>
      <w:r>
        <w:br/>
      </w:r>
      <w:r>
        <w:rPr>
          <w:rFonts w:ascii="Times New Roman"/>
          <w:b w:val="false"/>
          <w:i w:val="false"/>
          <w:color w:val="000000"/>
          <w:sz w:val="28"/>
        </w:rPr>
        <w:t>
қаупі төнген жабайы фауна мен флора</w:t>
      </w:r>
      <w:r>
        <w:br/>
      </w:r>
      <w:r>
        <w:rPr>
          <w:rFonts w:ascii="Times New Roman"/>
          <w:b w:val="false"/>
          <w:i w:val="false"/>
          <w:color w:val="000000"/>
          <w:sz w:val="28"/>
        </w:rPr>
        <w:t>
түрлерімен халықаралық сауда туралы</w:t>
      </w:r>
      <w:r>
        <w:br/>
      </w:r>
      <w:r>
        <w:rPr>
          <w:rFonts w:ascii="Times New Roman"/>
          <w:b w:val="false"/>
          <w:i w:val="false"/>
          <w:color w:val="000000"/>
          <w:sz w:val="28"/>
        </w:rPr>
        <w:t xml:space="preserve">
конвенция қолданылатын жануарлар </w:t>
      </w:r>
      <w:r>
        <w:br/>
      </w:r>
      <w:r>
        <w:rPr>
          <w:rFonts w:ascii="Times New Roman"/>
          <w:b w:val="false"/>
          <w:i w:val="false"/>
          <w:color w:val="000000"/>
          <w:sz w:val="28"/>
        </w:rPr>
        <w:t xml:space="preserve">
түрлерін Қазақстан Республикасының </w:t>
      </w:r>
      <w:r>
        <w:br/>
      </w:r>
      <w:r>
        <w:rPr>
          <w:rFonts w:ascii="Times New Roman"/>
          <w:b w:val="false"/>
          <w:i w:val="false"/>
          <w:color w:val="000000"/>
          <w:sz w:val="28"/>
        </w:rPr>
        <w:t xml:space="preserve">
аумағына әкелуге және Қазақстан  </w:t>
      </w:r>
      <w:r>
        <w:br/>
      </w:r>
      <w:r>
        <w:rPr>
          <w:rFonts w:ascii="Times New Roman"/>
          <w:b w:val="false"/>
          <w:i w:val="false"/>
          <w:color w:val="000000"/>
          <w:sz w:val="28"/>
        </w:rPr>
        <w:t xml:space="preserve">
Республикасының аумағынан әкетуге </w:t>
      </w:r>
      <w:r>
        <w:br/>
      </w:r>
      <w:r>
        <w:rPr>
          <w:rFonts w:ascii="Times New Roman"/>
          <w:b w:val="false"/>
          <w:i w:val="false"/>
          <w:color w:val="000000"/>
          <w:sz w:val="28"/>
        </w:rPr>
        <w:t xml:space="preserve">
рұқсаттар беру қағидаларына   </w:t>
      </w:r>
      <w:r>
        <w:br/>
      </w:r>
      <w:r>
        <w:rPr>
          <w:rFonts w:ascii="Times New Roman"/>
          <w:b w:val="false"/>
          <w:i w:val="false"/>
          <w:color w:val="000000"/>
          <w:sz w:val="28"/>
        </w:rPr>
        <w:t xml:space="preserve">
қосымша              </w:t>
      </w:r>
    </w:p>
    <w:bookmarkEnd w:id="2"/>
    <w:bookmarkStart w:name="z47" w:id="3"/>
    <w:p>
      <w:pPr>
        <w:spacing w:after="0"/>
        <w:ind w:left="0"/>
        <w:jc w:val="left"/>
      </w:pPr>
      <w:r>
        <w:rPr>
          <w:rFonts w:ascii="Times New Roman"/>
          <w:b/>
          <w:i w:val="false"/>
          <w:color w:val="000000"/>
        </w:rPr>
        <w:t xml:space="preserve"> 
Әкiмшiлiк органның Құрып кету қаупi төнген жабайы фауна мен</w:t>
      </w:r>
      <w:r>
        <w:br/>
      </w:r>
      <w:r>
        <w:rPr>
          <w:rFonts w:ascii="Times New Roman"/>
          <w:b/>
          <w:i w:val="false"/>
          <w:color w:val="000000"/>
        </w:rPr>
        <w:t>
флора түрлерімен халықаралық сауда туралы конвенция</w:t>
      </w:r>
      <w:r>
        <w:br/>
      </w:r>
      <w:r>
        <w:rPr>
          <w:rFonts w:ascii="Times New Roman"/>
          <w:b/>
          <w:i w:val="false"/>
          <w:color w:val="000000"/>
        </w:rPr>
        <w:t>
қолданылатын жануарлар түрлерiн Қазақстан Республикасының</w:t>
      </w:r>
      <w:r>
        <w:br/>
      </w:r>
      <w:r>
        <w:rPr>
          <w:rFonts w:ascii="Times New Roman"/>
          <w:b/>
          <w:i w:val="false"/>
          <w:color w:val="000000"/>
        </w:rPr>
        <w:t>
аумағына әкелуге және Қазақстан Республикасының</w:t>
      </w:r>
      <w:r>
        <w:br/>
      </w:r>
      <w:r>
        <w:rPr>
          <w:rFonts w:ascii="Times New Roman"/>
          <w:b/>
          <w:i w:val="false"/>
          <w:color w:val="000000"/>
        </w:rPr>
        <w:t>
аумағынан әкетуге рұқсаттар беру</w:t>
      </w:r>
      <w:r>
        <w:br/>
      </w:r>
      <w:r>
        <w:rPr>
          <w:rFonts w:ascii="Times New Roman"/>
          <w:b/>
          <w:i w:val="false"/>
          <w:color w:val="000000"/>
        </w:rPr>
        <w:t>
журналы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1457"/>
        <w:gridCol w:w="1770"/>
        <w:gridCol w:w="1310"/>
        <w:gridCol w:w="1562"/>
        <w:gridCol w:w="2064"/>
        <w:gridCol w:w="2315"/>
        <w:gridCol w:w="2316"/>
      </w:tblGrid>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 атауы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Қайда/қайдан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 және нөмірі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Т.А.Ә., сенімхат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қолы</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