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bb1b" w14:textId="19cb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меморандумға өзгерістер енгізу туралы Қазақстан Республикасының Үкіметі мен Біріккен Ұлттар Ұйымының Даму бағдарламасы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18 қазандағы № 1104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меморандумға өзгерістер енгізу туралы Қазақстан Республикасының Үкіметі мен Біріккен Ұлттар Ұйымының Даму бағдарламасы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министрі Ерболат Асқарбекұлы Досаевқа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меморандумға өзгерістер енгізу туралы Қазақстан Республикасының Үкіметі мен Біріккен Ұлттар Ұйымының Даму бағдарламасы арасындағы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қазандағы</w:t>
      </w:r>
      <w:r>
        <w:br/>
      </w:r>
      <w:r>
        <w:rPr>
          <w:rFonts w:ascii="Times New Roman"/>
          <w:b w:val="false"/>
          <w:i w:val="false"/>
          <w:color w:val="000000"/>
          <w:sz w:val="28"/>
        </w:rPr>
        <w:t xml:space="preserve">
№ 1104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Біріккен Ұлттар Ұйымының</w:t>
      </w:r>
      <w:r>
        <w:br/>
      </w:r>
      <w:r>
        <w:rPr>
          <w:rFonts w:ascii="Times New Roman"/>
          <w:b/>
          <w:i w:val="false"/>
          <w:color w:val="000000"/>
        </w:rPr>
        <w:t>
Даму бағдарламасы арасындағы Ұлттық дамудың жаңа кезеңіндегі</w:t>
      </w:r>
      <w:r>
        <w:br/>
      </w:r>
      <w:r>
        <w:rPr>
          <w:rFonts w:ascii="Times New Roman"/>
          <w:b/>
          <w:i w:val="false"/>
          <w:color w:val="000000"/>
        </w:rPr>
        <w:t>
ынтымақтастық туралы өзара түсіністік туралы меморандумға</w:t>
      </w:r>
      <w:r>
        <w:br/>
      </w:r>
      <w:r>
        <w:rPr>
          <w:rFonts w:ascii="Times New Roman"/>
          <w:b/>
          <w:i w:val="false"/>
          <w:color w:val="000000"/>
        </w:rPr>
        <w:t>
өзгерістер енгізу туралы Қазақстан Республикасының Үкіметі мен</w:t>
      </w:r>
      <w:r>
        <w:br/>
      </w:r>
      <w:r>
        <w:rPr>
          <w:rFonts w:ascii="Times New Roman"/>
          <w:b/>
          <w:i w:val="false"/>
          <w:color w:val="000000"/>
        </w:rPr>
        <w:t>
Біріккен Ұлттар Ұйымының Даму бағдарламасы арасындағы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Ұйымының Даму бағдарламасы Қазақстан Республикасының Үкіметі мен Біріккен Ұлттар Ұйымының Даму бағдарламасы арасындағы Ұлттық дамудың жаңа кезеңіндегі ынтымақтастық туралы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(бұдан әрі - Меморандум) сәйкес</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Үкімет пен БҰҰДБ Қазақстан Республикасының Премьер-Министрі орынбасарының басшылығымен Стратегиялық консультациялық кеңес (бұдан әрі - Кеңес) құрады. Кеңестің құрамына ЭБЖМ-нің, СІМ-нің, БҰҰДБ-ның және Қазақстан Республикасы Қаржы министрлігінің (бұдан әрі - Қаржымині) өкілдері кіреді. Қазақстан Республикасының басқа мемлекеттік органдарының өкілдері БҰҰДБ мен Қазақстан арасындағы ынтымақтастық бағыттары мен жобалары туралы енгізілетін ұсыныстарды (бұдан әрі - жобалық ұсыныстар) ескере отырып, Кеңестің жұмысына қатысуға шақырылуы мүмкін. Жобалық ұсыныстарды зерделеу, әзірлеуге және іске асыруға арналған басым жобалардың тізімін айқындау, сондай-ақ ынтымақтастық нәтижелерін жыл сайын бағалау үшін кезеңді негізде жылына кемінде екі рет кездесіп тұратын болады.</w:t>
      </w:r>
      <w:r>
        <w:br/>
      </w:r>
      <w:r>
        <w:rPr>
          <w:rFonts w:ascii="Times New Roman"/>
          <w:b w:val="false"/>
          <w:i w:val="false"/>
          <w:color w:val="000000"/>
          <w:sz w:val="28"/>
        </w:rPr>
        <w:t>
</w:t>
      </w:r>
      <w:r>
        <w:rPr>
          <w:rFonts w:ascii="Times New Roman"/>
          <w:b w:val="false"/>
          <w:i w:val="false"/>
          <w:color w:val="000000"/>
          <w:sz w:val="28"/>
        </w:rPr>
        <w:t>
      2. Жобалық ұсыныстарды қараудың қорытындысы бойынша Кеңес әзірлеугө және іске асыруға ұсынылған жобалар туралы шешім қабылдайды. ЭБЖМ мен мүдделі органдар тиісті кезеңге арналған республикалық бюджет жобасын қалыптастыру кезінде Қазақстан Республикасының заңнамасында көзделген тәртіппен Кеңестің ұсынымдарын ескереді.»;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бесінші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«мыңжылдықтың даму мақсаттарын (МДМ), адам құқықтарын және қоршаған ортаны қорғауды қоса алғанда, БҰҰДБ қызметі бірқатар жағдайларда осындай міндеттемелерге тікелей қатысты болғандықтан, Қазақстанның халықаралық конвенциялар бойынша міндеттемелерін ескере отырып, БҰҰДБ мен Қазақстан Республикасы Президентінің Әкімшілігі, Парламенті, Орталық сайлау комиссиясы, Адам құқықтары жөніндегі комиссия және Қазақстан Республикасының Президенті жанындағы Әйелдер істері және отбасылық-демографиялық саясат жөніндегі ұлттық комиссия сияқты Қазақстан Республикасы Үкіметінің құрамына кірмейтін Қазақстан Республикасының мемлекеттік органдары және басқа да мемлекеттік органдар арасындағы ынтымақтастыққа жәрдемдеседі және оны үйлестіреді.»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«жобалық ұсыныстарды келісу аяқталған соң Қазақстан Республикасы Премьер-Министрінің орынбасарымен, ЭБЖМ және СІМ-мен бірлесіп, Кеңестің кездесуінде шешім қабылдайды және әзірлеу мен іске асыруға арналған басым жобалардың жалпы тізімін жасайды;»;</w:t>
      </w:r>
      <w:r>
        <w:br/>
      </w:r>
      <w:r>
        <w:rPr>
          <w:rFonts w:ascii="Times New Roman"/>
          <w:b w:val="false"/>
          <w:i w:val="false"/>
          <w:color w:val="000000"/>
          <w:sz w:val="28"/>
        </w:rPr>
        <w:t>
</w:t>
      </w:r>
      <w:r>
        <w:rPr>
          <w:rFonts w:ascii="Times New Roman"/>
          <w:b w:val="false"/>
          <w:i w:val="false"/>
          <w:color w:val="000000"/>
          <w:sz w:val="28"/>
        </w:rPr>
        <w:t>
      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Үкімет тарапынан қоса қаржыландыруды көздейтін жобаларды жоспарлау Қазақстан Республикасының заңнамасында белгіленген рәсімдерге сәйкес жүзеге асырылады. Үкіметтің қаржыландыру және ақшалай қаражатты әкімшілендіру тәртібі Кеңес бекітетін нысан бойынша мүдделі мемлекеттік органдар мен БҰҰДБ қол қоятын жобаларды іске асыру жөніндегі қосымша келісімдерде көрініс табатын БҰҰДБ қағидаларына, нормаларына, стандарттары мен рәсімдеріне сәйкес жүзеге асырылады. Мүдделі мемлекеттік органдардың жобаларды жүзеге асыру бойынша есептілігі тоқсан сайынғы негізде бірінші басшы орынбасарының қолымен Қаржыминіне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Меморандум БҰҰДБ Қазақстан тарапынан оның күшіне енуі үшін қажетті мемлекетішілік рәсімдерді орындағаны туралы дипломатиялық арналар арқылы жазбаша хабарламаны алған күнінен бастап күшіне енеді. Осы Меморандум 2014 жылға дейінгі мерзімге жасалады және одан кейін оның қолданылу мерзімі жыл сайын автоматты түрде бір жылға созылады.».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Тараптардың өзара келісімі бойынша осы Меморандумға жеке хаттамалармен рәсімделетін және оның ажырамас бөліктері болып табылатын өзгерістер мен толықтырулар енгізілуі мүмкін.».</w:t>
      </w:r>
    </w:p>
    <w:bookmarkEnd w:id="5"/>
    <w:bookmarkStart w:name="z9"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Меморандумның ажырамас бөлігі болып табылады және Меморандумның </w:t>
      </w:r>
      <w:r>
        <w:rPr>
          <w:rFonts w:ascii="Times New Roman"/>
          <w:b w:val="false"/>
          <w:i w:val="false"/>
          <w:color w:val="000000"/>
          <w:sz w:val="28"/>
        </w:rPr>
        <w:t>7-бабында</w:t>
      </w:r>
      <w:r>
        <w:rPr>
          <w:rFonts w:ascii="Times New Roman"/>
          <w:b w:val="false"/>
          <w:i w:val="false"/>
          <w:color w:val="000000"/>
          <w:sz w:val="28"/>
        </w:rPr>
        <w:t xml:space="preserve"> белгіленген тәртіппен күшіне енеді және қолданысын тоқтатады.</w:t>
      </w:r>
      <w:r>
        <w:br/>
      </w:r>
      <w:r>
        <w:rPr>
          <w:rFonts w:ascii="Times New Roman"/>
          <w:b w:val="false"/>
          <w:i w:val="false"/>
          <w:color w:val="000000"/>
          <w:sz w:val="28"/>
        </w:rPr>
        <w:t>
      2013 жылғы __________________ Астана қаласында әрқайсысы қазақ, ағылшын және орыс тілдерінде бірдей күші бар екі данада жасалды.</w:t>
      </w:r>
    </w:p>
    <w:p>
      <w:pPr>
        <w:spacing w:after="0"/>
        <w:ind w:left="0"/>
        <w:jc w:val="both"/>
      </w:pPr>
      <w:r>
        <w:rPr>
          <w:rFonts w:ascii="Times New Roman"/>
          <w:b w:val="false"/>
          <w:i/>
          <w:color w:val="000000"/>
          <w:sz w:val="28"/>
        </w:rPr>
        <w:t>      Қазақстан Республикасының         Біріккен Ұлттар Ұйымының Даму</w:t>
      </w:r>
      <w:r>
        <w:br/>
      </w:r>
      <w:r>
        <w:rPr>
          <w:rFonts w:ascii="Times New Roman"/>
          <w:b w:val="false"/>
          <w:i w:val="false"/>
          <w:color w:val="000000"/>
          <w:sz w:val="28"/>
        </w:rPr>
        <w:t>
</w:t>
      </w:r>
      <w:r>
        <w:rPr>
          <w:rFonts w:ascii="Times New Roman"/>
          <w:b w:val="false"/>
          <w:i/>
          <w:color w:val="000000"/>
          <w:sz w:val="28"/>
        </w:rPr>
        <w:t>          Үкіметі үшін                        бағдарламасы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