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5934" w14:textId="9e25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мәселелері" туралы Қазақстан Республикасы Үкіметінің 2004 жылғы 24 қарашадағы № 1232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18 қазандағы № 1112 қаулысы. Күші жойылды - Қазақстан Республикасы Үкіметінің 2014 жылғы 19 қыркүйектегі № 995 қаулысымен</w:t>
      </w:r>
    </w:p>
    <w:p>
      <w:pPr>
        <w:spacing w:after="0"/>
        <w:ind w:left="0"/>
        <w:jc w:val="both"/>
      </w:pPr>
      <w:r>
        <w:rPr>
          <w:rFonts w:ascii="Times New Roman"/>
          <w:b w:val="false"/>
          <w:i w:val="false"/>
          <w:color w:val="ff0000"/>
          <w:sz w:val="28"/>
        </w:rPr>
        <w:t xml:space="preserve">      Ескерту.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мәселелері» туралы Қазақстан Республикасы Үкіметінің 2004 жылғы 24 қарашадағы № 1232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46, 582-құжат)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Көлік және коммуникация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«Орталық аппараттың функциялары:» деген </w:t>
      </w:r>
      <w:r>
        <w:rPr>
          <w:rFonts w:ascii="Times New Roman"/>
          <w:b w:val="false"/>
          <w:i w:val="false"/>
          <w:color w:val="000000"/>
          <w:sz w:val="28"/>
        </w:rPr>
        <w:t>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инвестициялық, ғылыми-техникалық және әлеуметтік саясатты қалыптастыру және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экономиканың және республика халқының тасымалдауларға, оның ішінде әлеуметтік маңызы бар жолаушылар тасымалына және олармен байланысты қызметтерге қажеттіліктерді қамтамасыз ету үшін жағдайлар жасау;»;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жылжымалы құрамды мемлекеттік тіркеу тәртібін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келісім бойынша теміржол станцияларының, разъездердің жұмыс режиміне қойылатын талаптарды, сондай-ақ оларды ашу және жабу тәртібін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тасымалдаушының және Ұлттық инфрақұрылым операторының қарамағындағы әскерилендірілген күзетке жататын темір жол көлігі объектілерінің тізбесін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Халықаралық азаматтық авиация ұйымының (ИКАО) стандарттарына сәйкес ұшу қауіпсіздігі бойынша бағдарламаны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ұшу қауіпсіздігін қамтамасыз етуге қатысатын авиациялық персоналды кәсіптік даярлаудың үлгілік бағдарламаларын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«63) шетелдік авиатасымалдаушылардың тұрақты ұшуларының кестелерін, сондай-ақ Қазақстан Республикасының халықаралық авиамаршруттарындағы шетелдік авиатасымалдаушылардың тұрақты рейстерінің кестесін бекіту жөніндегі нұсқаулықты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«88) кеме атауын беру тәртібін белгілеу;»;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«90) кеме құжаттарының тізбесін, кеме құжаттарын жүргізу қағидаларын және кеме құжаттарына қойылатын талаптарды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«93) сауда мақсатында теңізде жүзу саласында тасымалдау үшін жүктерді қабылдауды уақытша тоқтатудың немесе шектеудің әрекет ету мерзімін белгілеу туралы әлеуметтік, табиғи және техногендік сипаттағы төтенше жағдайлар кезінде шешімдер қабылдау;»;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133)</w:t>
      </w:r>
      <w:r>
        <w:rPr>
          <w:rFonts w:ascii="Times New Roman"/>
          <w:b w:val="false"/>
          <w:i w:val="false"/>
          <w:color w:val="000000"/>
          <w:sz w:val="28"/>
        </w:rPr>
        <w:t>, </w:t>
      </w:r>
      <w:r>
        <w:rPr>
          <w:rFonts w:ascii="Times New Roman"/>
          <w:b w:val="false"/>
          <w:i w:val="false"/>
          <w:color w:val="000000"/>
          <w:sz w:val="28"/>
        </w:rPr>
        <w:t>137)</w:t>
      </w:r>
      <w:r>
        <w:rPr>
          <w:rFonts w:ascii="Times New Roman"/>
          <w:b w:val="false"/>
          <w:i w:val="false"/>
          <w:color w:val="000000"/>
          <w:sz w:val="28"/>
        </w:rPr>
        <w:t>, </w:t>
      </w:r>
      <w:r>
        <w:rPr>
          <w:rFonts w:ascii="Times New Roman"/>
          <w:b w:val="false"/>
          <w:i w:val="false"/>
          <w:color w:val="000000"/>
          <w:sz w:val="28"/>
        </w:rPr>
        <w:t>160)</w:t>
      </w:r>
      <w:r>
        <w:rPr>
          <w:rFonts w:ascii="Times New Roman"/>
          <w:b w:val="false"/>
          <w:i w:val="false"/>
          <w:color w:val="000000"/>
          <w:sz w:val="28"/>
        </w:rPr>
        <w:t xml:space="preserve"> және </w:t>
      </w:r>
      <w:r>
        <w:rPr>
          <w:rFonts w:ascii="Times New Roman"/>
          <w:b w:val="false"/>
          <w:i w:val="false"/>
          <w:color w:val="000000"/>
          <w:sz w:val="28"/>
        </w:rPr>
        <w:t>171)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«188) радиоәуесқойлық қызметтердің радиоэлектрондық құралдары мен жоғары жиiлiктi құрылғыларын қоса алғанда, радиожиілік спектрін пайдалануға, Қазақстан Республикасының аумағында азаматтық мақсаттағы радиоэлектрондық құралдар мен жоғары жиiлiктi құрылғыларды іске қосуға рұқсаттар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«198) өз құзыретi шегiнде телерадио хабарларын тарату саласындағы нормативтiк құқықтық және нормативтiк техникалық актiлердi, оның iшiнде телерадио хабарларын тарату жүйесiн техникалық пайдалану қағидаларын, телерадио хабарларын тарату сапасына бақылау жүргiзу қағидаларын, теле-, радиокомпаниялардың техникалық құралдарын телерадио хабарларын тарату операторларының желiлерiне қосу қағидаларын бекiту;»;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«204) теңіз порты акваториясын қоса алғанда, теңіз портының шекараларын айқындау;»;</w:t>
      </w:r>
      <w:r>
        <w:br/>
      </w:r>
      <w:r>
        <w:rPr>
          <w:rFonts w:ascii="Times New Roman"/>
          <w:b w:val="false"/>
          <w:i w:val="false"/>
          <w:color w:val="000000"/>
          <w:sz w:val="28"/>
        </w:rPr>
        <w:t>
</w:t>
      </w:r>
      <w:r>
        <w:rPr>
          <w:rFonts w:ascii="Times New Roman"/>
          <w:b w:val="false"/>
          <w:i w:val="false"/>
          <w:color w:val="000000"/>
          <w:sz w:val="28"/>
        </w:rPr>
        <w:t>
      мынадай мазмұндағы 205-1), 205-2), 205-3), 205-4), 205-5), 205-6), 205-7), 205-8), 205-9), 205-10), 205-11), 205-12), 205-13), 205-14), 205-15), 205-16), 205-17), 205-18), 205-19), 205-20), 205-21), 205-22), 205-23), 205-24), 205-25), 205-26), 205-27), 205-28), 205-29), 205-30), 205-31), 205-32), 205-33), 205-34), 205-35), 205-36), 205-37), 205-38), 205-39), 205-40), 205-41), 205-42), 205-43) және 205-44)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«205-1) Арнайы автоматтандырылған өлшеу құралдарын пайдалану қағидаларын бекіту;</w:t>
      </w:r>
      <w:r>
        <w:br/>
      </w:r>
      <w:r>
        <w:rPr>
          <w:rFonts w:ascii="Times New Roman"/>
          <w:b w:val="false"/>
          <w:i w:val="false"/>
          <w:color w:val="000000"/>
          <w:sz w:val="28"/>
        </w:rPr>
        <w:t>
</w:t>
      </w:r>
      <w:r>
        <w:rPr>
          <w:rFonts w:ascii="Times New Roman"/>
          <w:b w:val="false"/>
          <w:i w:val="false"/>
          <w:color w:val="000000"/>
          <w:sz w:val="28"/>
        </w:rPr>
        <w:t>
      205-2) тасымалдаушылардың қызметтер көрсету, автовокзалдардың, автостанциялардың және халыққа қызмет көрсету пункттерінің қызметтер көрсету ұлттық стандарттарын әзірлеу;</w:t>
      </w:r>
      <w:r>
        <w:br/>
      </w:r>
      <w:r>
        <w:rPr>
          <w:rFonts w:ascii="Times New Roman"/>
          <w:b w:val="false"/>
          <w:i w:val="false"/>
          <w:color w:val="000000"/>
          <w:sz w:val="28"/>
        </w:rPr>
        <w:t>
</w:t>
      </w:r>
      <w:r>
        <w:rPr>
          <w:rFonts w:ascii="Times New Roman"/>
          <w:b w:val="false"/>
          <w:i w:val="false"/>
          <w:color w:val="000000"/>
          <w:sz w:val="28"/>
        </w:rPr>
        <w:t>
      205-3) кемелердің командалық құрамының адамдарына арналған дипломның нысанын бекіту;</w:t>
      </w:r>
      <w:r>
        <w:br/>
      </w:r>
      <w:r>
        <w:rPr>
          <w:rFonts w:ascii="Times New Roman"/>
          <w:b w:val="false"/>
          <w:i w:val="false"/>
          <w:color w:val="000000"/>
          <w:sz w:val="28"/>
        </w:rPr>
        <w:t>
</w:t>
      </w:r>
      <w:r>
        <w:rPr>
          <w:rFonts w:ascii="Times New Roman"/>
          <w:b w:val="false"/>
          <w:i w:val="false"/>
          <w:color w:val="000000"/>
          <w:sz w:val="28"/>
        </w:rPr>
        <w:t>
      205-4) Ішкі су жолдарында кемемен жүзу қауіпсіздігін қамтамасыз ету жөніндегі жол жұмыстарын жоспарлау және жүргізу қағидаларын бекіту;</w:t>
      </w:r>
      <w:r>
        <w:br/>
      </w:r>
      <w:r>
        <w:rPr>
          <w:rFonts w:ascii="Times New Roman"/>
          <w:b w:val="false"/>
          <w:i w:val="false"/>
          <w:color w:val="000000"/>
          <w:sz w:val="28"/>
        </w:rPr>
        <w:t>
</w:t>
      </w:r>
      <w:r>
        <w:rPr>
          <w:rFonts w:ascii="Times New Roman"/>
          <w:b w:val="false"/>
          <w:i w:val="false"/>
          <w:color w:val="000000"/>
          <w:sz w:val="28"/>
        </w:rPr>
        <w:t>
      205-5) мемлекеттік статистика саласындағы уәкілетті органмен келісім бойынша кеме қатынайтын су жолдарымен кемелердің жүзуі туралы есептіліктің нысандары мен мерзімдерін, сондай-ақ оны әзірлеу тәртібін бекіту;</w:t>
      </w:r>
      <w:r>
        <w:br/>
      </w:r>
      <w:r>
        <w:rPr>
          <w:rFonts w:ascii="Times New Roman"/>
          <w:b w:val="false"/>
          <w:i w:val="false"/>
          <w:color w:val="000000"/>
          <w:sz w:val="28"/>
        </w:rPr>
        <w:t>
</w:t>
      </w:r>
      <w:r>
        <w:rPr>
          <w:rFonts w:ascii="Times New Roman"/>
          <w:b w:val="false"/>
          <w:i w:val="false"/>
          <w:color w:val="000000"/>
          <w:sz w:val="28"/>
        </w:rPr>
        <w:t>
      205-6) кемемен жүзу су жолдары бойынша кемелердің жүзуі туралы есептілікті әзірлеу;</w:t>
      </w:r>
      <w:r>
        <w:br/>
      </w:r>
      <w:r>
        <w:rPr>
          <w:rFonts w:ascii="Times New Roman"/>
          <w:b w:val="false"/>
          <w:i w:val="false"/>
          <w:color w:val="000000"/>
          <w:sz w:val="28"/>
        </w:rPr>
        <w:t>
</w:t>
      </w:r>
      <w:r>
        <w:rPr>
          <w:rFonts w:ascii="Times New Roman"/>
          <w:b w:val="false"/>
          <w:i w:val="false"/>
          <w:color w:val="000000"/>
          <w:sz w:val="28"/>
        </w:rPr>
        <w:t>
      205-7) еңбек жөніндегі уәкілетті мемлекеттік органмен келісім бойынша Ішкі су көлігі кемелеріндегі еңбек қауіпсіздігі мен оны қорғау саласындағы қағидаларды бекіту;</w:t>
      </w:r>
      <w:r>
        <w:br/>
      </w:r>
      <w:r>
        <w:rPr>
          <w:rFonts w:ascii="Times New Roman"/>
          <w:b w:val="false"/>
          <w:i w:val="false"/>
          <w:color w:val="000000"/>
          <w:sz w:val="28"/>
        </w:rPr>
        <w:t>
</w:t>
      </w:r>
      <w:r>
        <w:rPr>
          <w:rFonts w:ascii="Times New Roman"/>
          <w:b w:val="false"/>
          <w:i w:val="false"/>
          <w:color w:val="000000"/>
          <w:sz w:val="28"/>
        </w:rPr>
        <w:t>
      205-8) Қазақстан Республикасының аумағындағы авиациялық оқиғалар мен азаматтық авиация инциденттерін тергеу жөніндегі жұмысты Қазақстан Республикасының Үкіметі бекіткен Авиациялық оқиғаларды және инциденттерді тергеу қағидаларына сәйкес ұйымдастыру;</w:t>
      </w:r>
      <w:r>
        <w:br/>
      </w:r>
      <w:r>
        <w:rPr>
          <w:rFonts w:ascii="Times New Roman"/>
          <w:b w:val="false"/>
          <w:i w:val="false"/>
          <w:color w:val="000000"/>
          <w:sz w:val="28"/>
        </w:rPr>
        <w:t>
</w:t>
      </w:r>
      <w:r>
        <w:rPr>
          <w:rFonts w:ascii="Times New Roman"/>
          <w:b w:val="false"/>
          <w:i w:val="false"/>
          <w:color w:val="000000"/>
          <w:sz w:val="28"/>
        </w:rPr>
        <w:t>
      205-9) Қазақстан Республикасының азаматтық әуе кемелерінің мемлекеттік тізілімінде тіркелген не кемелердің пайдаланушылары жеке немесе заңды тұлғалар болып табылатын әуе кемелерімен басқа мемлекеттердің аумағында болған авиациялық оқиғаларды және азаматтық авиация инциденттерін тергеуге қатысу;</w:t>
      </w:r>
      <w:r>
        <w:br/>
      </w:r>
      <w:r>
        <w:rPr>
          <w:rFonts w:ascii="Times New Roman"/>
          <w:b w:val="false"/>
          <w:i w:val="false"/>
          <w:color w:val="000000"/>
          <w:sz w:val="28"/>
        </w:rPr>
        <w:t>
</w:t>
      </w:r>
      <w:r>
        <w:rPr>
          <w:rFonts w:ascii="Times New Roman"/>
          <w:b w:val="false"/>
          <w:i w:val="false"/>
          <w:color w:val="000000"/>
          <w:sz w:val="28"/>
        </w:rPr>
        <w:t>
      205-10) авиациялық оқиғаларды және инциденттерді болдырмау немесе олардың салдарын жою мақсатында ұсыныстар беру, сондай-ақ осы ұсынымдардың орындалуына талдау жүргізу;</w:t>
      </w:r>
      <w:r>
        <w:br/>
      </w:r>
      <w:r>
        <w:rPr>
          <w:rFonts w:ascii="Times New Roman"/>
          <w:b w:val="false"/>
          <w:i w:val="false"/>
          <w:color w:val="000000"/>
          <w:sz w:val="28"/>
        </w:rPr>
        <w:t>
</w:t>
      </w:r>
      <w:r>
        <w:rPr>
          <w:rFonts w:ascii="Times New Roman"/>
          <w:b w:val="false"/>
          <w:i w:val="false"/>
          <w:color w:val="000000"/>
          <w:sz w:val="28"/>
        </w:rPr>
        <w:t>
      205-11) Қазақстан Республикасының азаматтық әуе кемелерінің мемлекеттік тізілімінде тіркелген не пайдаланушылары Қазақстан Республикасының жеке немесе заңды тұлғалары болып табылатын әуе кемелерімен болған авиациялық оқиғалар мен инциденттер жөнінде статистикалық деректер жүргізу;</w:t>
      </w:r>
      <w:r>
        <w:br/>
      </w:r>
      <w:r>
        <w:rPr>
          <w:rFonts w:ascii="Times New Roman"/>
          <w:b w:val="false"/>
          <w:i w:val="false"/>
          <w:color w:val="000000"/>
          <w:sz w:val="28"/>
        </w:rPr>
        <w:t>
</w:t>
      </w:r>
      <w:r>
        <w:rPr>
          <w:rFonts w:ascii="Times New Roman"/>
          <w:b w:val="false"/>
          <w:i w:val="false"/>
          <w:color w:val="000000"/>
          <w:sz w:val="28"/>
        </w:rPr>
        <w:t>
      205-12) Қазақстан Республикасының аумағында шетел мемлекеттері пайдаланушыларының әуе кемелерімен болған авиациялық оқиғалар мен инциденттер бойынша статистикалық деректер жүргізу;</w:t>
      </w:r>
      <w:r>
        <w:br/>
      </w:r>
      <w:r>
        <w:rPr>
          <w:rFonts w:ascii="Times New Roman"/>
          <w:b w:val="false"/>
          <w:i w:val="false"/>
          <w:color w:val="000000"/>
          <w:sz w:val="28"/>
        </w:rPr>
        <w:t>
</w:t>
      </w:r>
      <w:r>
        <w:rPr>
          <w:rFonts w:ascii="Times New Roman"/>
          <w:b w:val="false"/>
          <w:i w:val="false"/>
          <w:color w:val="000000"/>
          <w:sz w:val="28"/>
        </w:rPr>
        <w:t>
      205-13) халықаралық азаматтық авиация ұйымдарымен статистикалық деректермен алмасуға қатысу;</w:t>
      </w:r>
      <w:r>
        <w:br/>
      </w:r>
      <w:r>
        <w:rPr>
          <w:rFonts w:ascii="Times New Roman"/>
          <w:b w:val="false"/>
          <w:i w:val="false"/>
          <w:color w:val="000000"/>
          <w:sz w:val="28"/>
        </w:rPr>
        <w:t>
</w:t>
      </w:r>
      <w:r>
        <w:rPr>
          <w:rFonts w:ascii="Times New Roman"/>
          <w:b w:val="false"/>
          <w:i w:val="false"/>
          <w:color w:val="000000"/>
          <w:sz w:val="28"/>
        </w:rPr>
        <w:t>
      205-14) авиациялық оқиғаларды және инциденттерді тергеуге жауапты шетел мемлекеттерінің органдарымен және халықаралық азаматтық авиация ұйымдарымен ынтымақтастық;</w:t>
      </w:r>
      <w:r>
        <w:br/>
      </w:r>
      <w:r>
        <w:rPr>
          <w:rFonts w:ascii="Times New Roman"/>
          <w:b w:val="false"/>
          <w:i w:val="false"/>
          <w:color w:val="000000"/>
          <w:sz w:val="28"/>
        </w:rPr>
        <w:t>
</w:t>
      </w:r>
      <w:r>
        <w:rPr>
          <w:rFonts w:ascii="Times New Roman"/>
          <w:b w:val="false"/>
          <w:i w:val="false"/>
          <w:color w:val="000000"/>
          <w:sz w:val="28"/>
        </w:rPr>
        <w:t>
      205-15) авиациялық оқиғаларды және инциденттерді тергеу мәселелері бойынша Қазақстан Республикасының мүдделі мемлекеттік органдарымен ынтымақтастық;</w:t>
      </w:r>
      <w:r>
        <w:br/>
      </w:r>
      <w:r>
        <w:rPr>
          <w:rFonts w:ascii="Times New Roman"/>
          <w:b w:val="false"/>
          <w:i w:val="false"/>
          <w:color w:val="000000"/>
          <w:sz w:val="28"/>
        </w:rPr>
        <w:t>
</w:t>
      </w:r>
      <w:r>
        <w:rPr>
          <w:rFonts w:ascii="Times New Roman"/>
          <w:b w:val="false"/>
          <w:i w:val="false"/>
          <w:color w:val="000000"/>
          <w:sz w:val="28"/>
        </w:rPr>
        <w:t>
      205-16) авиациялық оқиғаларды және инциденттерді тергеу кезінде дәлелдемелердің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
      205-17) ұшу қауіпсіздігі туралы құпия ақпараттың қорғалуын қамтамасыз ету;</w:t>
      </w:r>
      <w:r>
        <w:br/>
      </w:r>
      <w:r>
        <w:rPr>
          <w:rFonts w:ascii="Times New Roman"/>
          <w:b w:val="false"/>
          <w:i w:val="false"/>
          <w:color w:val="000000"/>
          <w:sz w:val="28"/>
        </w:rPr>
        <w:t>
</w:t>
      </w:r>
      <w:r>
        <w:rPr>
          <w:rFonts w:ascii="Times New Roman"/>
          <w:b w:val="false"/>
          <w:i w:val="false"/>
          <w:color w:val="000000"/>
          <w:sz w:val="28"/>
        </w:rPr>
        <w:t>
      205-18) авиациялық оқиғаларды жинау, бағалау, өңдеу, сақтау және тіркеу тетіктерін қоса алғанда, авиациялық оқиғалар мен инциденттер туралы деректерді міндетті және ерікті түрде беру жүйесін әзірлеу, енгізу, зерттеу және қолдау;</w:t>
      </w:r>
      <w:r>
        <w:br/>
      </w:r>
      <w:r>
        <w:rPr>
          <w:rFonts w:ascii="Times New Roman"/>
          <w:b w:val="false"/>
          <w:i w:val="false"/>
          <w:color w:val="000000"/>
          <w:sz w:val="28"/>
        </w:rPr>
        <w:t>
</w:t>
      </w:r>
      <w:r>
        <w:rPr>
          <w:rFonts w:ascii="Times New Roman"/>
          <w:b w:val="false"/>
          <w:i w:val="false"/>
          <w:color w:val="000000"/>
          <w:sz w:val="28"/>
        </w:rPr>
        <w:t>
      205-19) мемлекеттік және халықаралық деңгейдегі ұшу қауіпсіздігі туралы ақпаратпен алмасуға және авиациялық оқиғалар туралы ақпаратты таратуға қатысу;</w:t>
      </w:r>
      <w:r>
        <w:br/>
      </w:r>
      <w:r>
        <w:rPr>
          <w:rFonts w:ascii="Times New Roman"/>
          <w:b w:val="false"/>
          <w:i w:val="false"/>
          <w:color w:val="000000"/>
          <w:sz w:val="28"/>
        </w:rPr>
        <w:t>
</w:t>
      </w:r>
      <w:r>
        <w:rPr>
          <w:rFonts w:ascii="Times New Roman"/>
          <w:b w:val="false"/>
          <w:i w:val="false"/>
          <w:color w:val="000000"/>
          <w:sz w:val="28"/>
        </w:rPr>
        <w:t>
      205-20) азаматтық авиацияның ұшу қауіпсіздігімен байланысты ақпаратты жинау мен талдауды жүзеге асыру, сондай-ақ осындай ақпаратты азаматтық авиация саласындағы қызметті жүзеге асыратын жеке және заңды тұлғалардың назарына жеткізу;</w:t>
      </w:r>
      <w:r>
        <w:br/>
      </w:r>
      <w:r>
        <w:rPr>
          <w:rFonts w:ascii="Times New Roman"/>
          <w:b w:val="false"/>
          <w:i w:val="false"/>
          <w:color w:val="000000"/>
          <w:sz w:val="28"/>
        </w:rPr>
        <w:t>
</w:t>
      </w:r>
      <w:r>
        <w:rPr>
          <w:rFonts w:ascii="Times New Roman"/>
          <w:b w:val="false"/>
          <w:i w:val="false"/>
          <w:color w:val="000000"/>
          <w:sz w:val="28"/>
        </w:rPr>
        <w:t>
      205-21) Радиотелефон байланысында пайдаланылатын тілді меңгеру деңгейін анықтауға арналған тестілеу қағидаларын бекіту;</w:t>
      </w:r>
      <w:r>
        <w:br/>
      </w:r>
      <w:r>
        <w:rPr>
          <w:rFonts w:ascii="Times New Roman"/>
          <w:b w:val="false"/>
          <w:i w:val="false"/>
          <w:color w:val="000000"/>
          <w:sz w:val="28"/>
        </w:rPr>
        <w:t>
</w:t>
      </w:r>
      <w:r>
        <w:rPr>
          <w:rFonts w:ascii="Times New Roman"/>
          <w:b w:val="false"/>
          <w:i w:val="false"/>
          <w:color w:val="000000"/>
          <w:sz w:val="28"/>
        </w:rPr>
        <w:t>
      205-22) Қазақстан Республикасының әуе кеңістігін пайдалану және авиация қызметі саласындағы Қазақстан Республикасы заңнамасының Халықаралық азаматтық авиация ұйымының (ИКАО) стандарттары мен ұсынылатын практикасына сәйкестігінің мониторингін жүзеге асыру;</w:t>
      </w:r>
      <w:r>
        <w:br/>
      </w:r>
      <w:r>
        <w:rPr>
          <w:rFonts w:ascii="Times New Roman"/>
          <w:b w:val="false"/>
          <w:i w:val="false"/>
          <w:color w:val="000000"/>
          <w:sz w:val="28"/>
        </w:rPr>
        <w:t>
</w:t>
      </w:r>
      <w:r>
        <w:rPr>
          <w:rFonts w:ascii="Times New Roman"/>
          <w:b w:val="false"/>
          <w:i w:val="false"/>
          <w:color w:val="000000"/>
          <w:sz w:val="28"/>
        </w:rPr>
        <w:t>
      205-23) Халықаралық азаматтық авиация ұйымының (ИКАО) стандарттарымен және ұсынылатын практикасымен айырмашылықтар туралы Халықаралық азаматтық авиация ұйымына (ИКАО) уақтылы хабарлауды және олардың аэронавигациялық ақпарат құжаттарында жариялануын қамтамасыз ету;</w:t>
      </w:r>
      <w:r>
        <w:br/>
      </w:r>
      <w:r>
        <w:rPr>
          <w:rFonts w:ascii="Times New Roman"/>
          <w:b w:val="false"/>
          <w:i w:val="false"/>
          <w:color w:val="000000"/>
          <w:sz w:val="28"/>
        </w:rPr>
        <w:t>
</w:t>
      </w:r>
      <w:r>
        <w:rPr>
          <w:rFonts w:ascii="Times New Roman"/>
          <w:b w:val="false"/>
          <w:i w:val="false"/>
          <w:color w:val="000000"/>
          <w:sz w:val="28"/>
        </w:rPr>
        <w:t>
      205-24) Қазақстан Республикасында теміржол көлігіндегі жол жүру құжаттарын (билеттерді) сатуды ұйымдастыру қағидаларын бекіту;</w:t>
      </w:r>
      <w:r>
        <w:br/>
      </w:r>
      <w:r>
        <w:rPr>
          <w:rFonts w:ascii="Times New Roman"/>
          <w:b w:val="false"/>
          <w:i w:val="false"/>
          <w:color w:val="000000"/>
          <w:sz w:val="28"/>
        </w:rPr>
        <w:t>
</w:t>
      </w:r>
      <w:r>
        <w:rPr>
          <w:rFonts w:ascii="Times New Roman"/>
          <w:b w:val="false"/>
          <w:i w:val="false"/>
          <w:color w:val="000000"/>
          <w:sz w:val="28"/>
        </w:rPr>
        <w:t>
      205-25) теміржол көлігінде шикізат пен материалдар, қосалқы бөлшектер, жабдықтар, жанармай, энергия шығыстарының, табиғи монополиялар және реттелетін нарық субъектілері техникалық шығындарының техникалық және технологиялық үлгілік нормаларын бекіту;</w:t>
      </w:r>
      <w:r>
        <w:br/>
      </w:r>
      <w:r>
        <w:rPr>
          <w:rFonts w:ascii="Times New Roman"/>
          <w:b w:val="false"/>
          <w:i w:val="false"/>
          <w:color w:val="000000"/>
          <w:sz w:val="28"/>
        </w:rPr>
        <w:t>
</w:t>
      </w:r>
      <w:r>
        <w:rPr>
          <w:rFonts w:ascii="Times New Roman"/>
          <w:b w:val="false"/>
          <w:i w:val="false"/>
          <w:color w:val="000000"/>
          <w:sz w:val="28"/>
        </w:rPr>
        <w:t>
      205-26) теміржол вокзалдарының тізбесін олардың класына сәйкес бекіту;</w:t>
      </w:r>
      <w:r>
        <w:br/>
      </w:r>
      <w:r>
        <w:rPr>
          <w:rFonts w:ascii="Times New Roman"/>
          <w:b w:val="false"/>
          <w:i w:val="false"/>
          <w:color w:val="000000"/>
          <w:sz w:val="28"/>
        </w:rPr>
        <w:t>
</w:t>
      </w:r>
      <w:r>
        <w:rPr>
          <w:rFonts w:ascii="Times New Roman"/>
          <w:b w:val="false"/>
          <w:i w:val="false"/>
          <w:color w:val="000000"/>
          <w:sz w:val="28"/>
        </w:rPr>
        <w:t>
      205-27) халыққа қызмет көрсету орталықтары қызметінің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205-28) халыққа қызмет көрсету орталықтары арқылы көрсетілуге жататын мемлекеттік көрсетілетін қызметтерді іріктеу қағидаларын әзірлеу;</w:t>
      </w:r>
      <w:r>
        <w:br/>
      </w:r>
      <w:r>
        <w:rPr>
          <w:rFonts w:ascii="Times New Roman"/>
          <w:b w:val="false"/>
          <w:i w:val="false"/>
          <w:color w:val="000000"/>
          <w:sz w:val="28"/>
        </w:rPr>
        <w:t>
</w:t>
      </w:r>
      <w:r>
        <w:rPr>
          <w:rFonts w:ascii="Times New Roman"/>
          <w:b w:val="false"/>
          <w:i w:val="false"/>
          <w:color w:val="000000"/>
          <w:sz w:val="28"/>
        </w:rPr>
        <w:t>
      205-29) оңтайландыруға және автоматтандыруға жататын мемлекеттік қызметтердің тізбесін және оларды электрондық нысанға ауыстыру мерзімдерін әзірлеу;</w:t>
      </w:r>
      <w:r>
        <w:br/>
      </w:r>
      <w:r>
        <w:rPr>
          <w:rFonts w:ascii="Times New Roman"/>
          <w:b w:val="false"/>
          <w:i w:val="false"/>
          <w:color w:val="000000"/>
          <w:sz w:val="28"/>
        </w:rPr>
        <w:t>
</w:t>
      </w:r>
      <w:r>
        <w:rPr>
          <w:rFonts w:ascii="Times New Roman"/>
          <w:b w:val="false"/>
          <w:i w:val="false"/>
          <w:color w:val="000000"/>
          <w:sz w:val="28"/>
        </w:rPr>
        <w:t>
      205-30) Мемлекеттік қызметтер көрсету мәселелері жөніндегі бірыңғай байланыс-орталығы қызметінің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205-31) Мемлекеттік қызметтер көрсету мәселелері жөніндегі бірыңғай байланыс-орталығының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округтардың әкімдерімен, сондай-ақ көрсетілетін қызметті берушілермен өзара іс-қимыл жасау қағидаларын әзірлеу;</w:t>
      </w:r>
      <w:r>
        <w:br/>
      </w:r>
      <w:r>
        <w:rPr>
          <w:rFonts w:ascii="Times New Roman"/>
          <w:b w:val="false"/>
          <w:i w:val="false"/>
          <w:color w:val="000000"/>
          <w:sz w:val="28"/>
        </w:rPr>
        <w:t>
</w:t>
      </w:r>
      <w:r>
        <w:rPr>
          <w:rFonts w:ascii="Times New Roman"/>
          <w:b w:val="false"/>
          <w:i w:val="false"/>
          <w:color w:val="000000"/>
          <w:sz w:val="28"/>
        </w:rPr>
        <w:t>
      205-32) мемлекеттік көрсетілетін қызметтерді оңтайландыру және автоматтандыру қағидаларын әзірлеу;</w:t>
      </w:r>
      <w:r>
        <w:br/>
      </w:r>
      <w:r>
        <w:rPr>
          <w:rFonts w:ascii="Times New Roman"/>
          <w:b w:val="false"/>
          <w:i w:val="false"/>
          <w:color w:val="000000"/>
          <w:sz w:val="28"/>
        </w:rPr>
        <w:t>
</w:t>
      </w:r>
      <w:r>
        <w:rPr>
          <w:rFonts w:ascii="Times New Roman"/>
          <w:b w:val="false"/>
          <w:i w:val="false"/>
          <w:color w:val="000000"/>
          <w:sz w:val="28"/>
        </w:rPr>
        <w:t>
      205-33) бір өтініш негізінде электрондық нысанда көрсетілетін мемлекеттік қызметтер тізбесін әзірлеу;</w:t>
      </w:r>
      <w:r>
        <w:br/>
      </w:r>
      <w:r>
        <w:rPr>
          <w:rFonts w:ascii="Times New Roman"/>
          <w:b w:val="false"/>
          <w:i w:val="false"/>
          <w:color w:val="000000"/>
          <w:sz w:val="28"/>
        </w:rPr>
        <w:t>
</w:t>
      </w:r>
      <w:r>
        <w:rPr>
          <w:rFonts w:ascii="Times New Roman"/>
          <w:b w:val="false"/>
          <w:i w:val="false"/>
          <w:color w:val="000000"/>
          <w:sz w:val="28"/>
        </w:rPr>
        <w:t>
      205-34) мемлекеттік қызметтерді көрсетудің электрондық нысанын және (немесе) мемлекеттік көрсетілетін қызметтерді халыққа қызмет көрсету орталықтары арқылы көрсетуді көздейтін мемлекеттік көрсетілетін қызметтер стандарттарының жобаларын келісуді жүзеге асыру;</w:t>
      </w:r>
      <w:r>
        <w:br/>
      </w:r>
      <w:r>
        <w:rPr>
          <w:rFonts w:ascii="Times New Roman"/>
          <w:b w:val="false"/>
          <w:i w:val="false"/>
          <w:color w:val="000000"/>
          <w:sz w:val="28"/>
        </w:rPr>
        <w:t>
</w:t>
      </w:r>
      <w:r>
        <w:rPr>
          <w:rFonts w:ascii="Times New Roman"/>
          <w:b w:val="false"/>
          <w:i w:val="false"/>
          <w:color w:val="000000"/>
          <w:sz w:val="28"/>
        </w:rPr>
        <w:t>
      205-35) электрондық нысанда және (немесе) халыққа қызмет көрсету орталықтары арқылы көрсетілетін мемлекеттік қызметтердің стандарттарын жетілдіру жөніндегі ұсыныстар әзірлеу;</w:t>
      </w:r>
      <w:r>
        <w:br/>
      </w:r>
      <w:r>
        <w:rPr>
          <w:rFonts w:ascii="Times New Roman"/>
          <w:b w:val="false"/>
          <w:i w:val="false"/>
          <w:color w:val="000000"/>
          <w:sz w:val="28"/>
        </w:rPr>
        <w:t>
</w:t>
      </w:r>
      <w:r>
        <w:rPr>
          <w:rFonts w:ascii="Times New Roman"/>
          <w:b w:val="false"/>
          <w:i w:val="false"/>
          <w:color w:val="000000"/>
          <w:sz w:val="28"/>
        </w:rPr>
        <w:t>
      205-36) мемлекеттік қызметтер көрсетудің мониторингі ақпараттық жүйесіне деректерді енгізу қағидаларын бекіту;</w:t>
      </w:r>
      <w:r>
        <w:br/>
      </w:r>
      <w:r>
        <w:rPr>
          <w:rFonts w:ascii="Times New Roman"/>
          <w:b w:val="false"/>
          <w:i w:val="false"/>
          <w:color w:val="000000"/>
          <w:sz w:val="28"/>
        </w:rPr>
        <w:t>
</w:t>
      </w:r>
      <w:r>
        <w:rPr>
          <w:rFonts w:ascii="Times New Roman"/>
          <w:b w:val="false"/>
          <w:i w:val="false"/>
          <w:color w:val="000000"/>
          <w:sz w:val="28"/>
        </w:rPr>
        <w:t>
      205-37) электрондық нысанда көрсетілетін мемлекеттік қызметтер сапасын бағалау тәртібін айқындау;</w:t>
      </w:r>
      <w:r>
        <w:br/>
      </w:r>
      <w:r>
        <w:rPr>
          <w:rFonts w:ascii="Times New Roman"/>
          <w:b w:val="false"/>
          <w:i w:val="false"/>
          <w:color w:val="000000"/>
          <w:sz w:val="28"/>
        </w:rPr>
        <w:t>
</w:t>
      </w:r>
      <w:r>
        <w:rPr>
          <w:rFonts w:ascii="Times New Roman"/>
          <w:b w:val="false"/>
          <w:i w:val="false"/>
          <w:color w:val="000000"/>
          <w:sz w:val="28"/>
        </w:rPr>
        <w:t>
      205-38) құқық қорғау және арнаулы мемлекеттік органдардың өтінімдері бойынша авиакомпаниялардың (дипломатиялық иммунитеті бар шетелдік мемлекеттер мен халықаралық ұйымдар өкілдіктерінен басқа) оқиғалар, төтенше жағдайлар орындарына құқық қорғау және арнаулы мемлекеттік органдардың жеке құрамын тасымалдау және шұғыл медициналық жәрдемге мұқтаж азаматтарды емдеу мекемелеріне жеткізу бойынша қызметтерді көрсету туралы шешім қабылдау;</w:t>
      </w:r>
      <w:r>
        <w:br/>
      </w:r>
      <w:r>
        <w:rPr>
          <w:rFonts w:ascii="Times New Roman"/>
          <w:b w:val="false"/>
          <w:i w:val="false"/>
          <w:color w:val="000000"/>
          <w:sz w:val="28"/>
        </w:rPr>
        <w:t>
</w:t>
      </w:r>
      <w:r>
        <w:rPr>
          <w:rFonts w:ascii="Times New Roman"/>
          <w:b w:val="false"/>
          <w:i w:val="false"/>
          <w:color w:val="000000"/>
          <w:sz w:val="28"/>
        </w:rPr>
        <w:t>
      205-39) Қазақстан Республикасының Үкіметі айқындайтын тізбе бойынша мемлекеттік органдардың байланысын басқару орталықтарымен және төтенше жағдайлар саласындағы уәкілетті мемлекеттік органдармен, сондай-ақ қарамағында телекоммуникациялар желілері бар уәкілеттік мемлекеттік органдармен өзара іс-қимылда Қазақстан Республикасының заңнамасына сәйкес әлеуметтік, табиғи және техногендік сипаттағы төтенше жағдайлар кезінде, төтенше жағдайды енгізген кезде байланыс желілерін басқару жөнінде шешім қабылдау;</w:t>
      </w:r>
      <w:r>
        <w:br/>
      </w:r>
      <w:r>
        <w:rPr>
          <w:rFonts w:ascii="Times New Roman"/>
          <w:b w:val="false"/>
          <w:i w:val="false"/>
          <w:color w:val="000000"/>
          <w:sz w:val="28"/>
        </w:rPr>
        <w:t>
</w:t>
      </w:r>
      <w:r>
        <w:rPr>
          <w:rFonts w:ascii="Times New Roman"/>
          <w:b w:val="false"/>
          <w:i w:val="false"/>
          <w:color w:val="000000"/>
          <w:sz w:val="28"/>
        </w:rPr>
        <w:t>
      205-40) әлеуметтік, табиғи және техногендік сипаттағы төтенше жағдайлар туындаған, төтенше жағдай енгізілген кезде көлік кәсіпорындарының шарттық қатынастарын тоқтата тұру жөнінде шешім қабылдау;</w:t>
      </w:r>
      <w:r>
        <w:br/>
      </w:r>
      <w:r>
        <w:rPr>
          <w:rFonts w:ascii="Times New Roman"/>
          <w:b w:val="false"/>
          <w:i w:val="false"/>
          <w:color w:val="000000"/>
          <w:sz w:val="28"/>
        </w:rPr>
        <w:t>
</w:t>
      </w:r>
      <w:r>
        <w:rPr>
          <w:rFonts w:ascii="Times New Roman"/>
          <w:b w:val="false"/>
          <w:i w:val="false"/>
          <w:color w:val="000000"/>
          <w:sz w:val="28"/>
        </w:rPr>
        <w:t>
      205-41) Қазақстан Республикасының Үкіметі айқындаған өкілеттіктер шегінде Қазақстан Республикасының Теңіз әкімшілігі ретінде әрекет ету;</w:t>
      </w:r>
      <w:r>
        <w:br/>
      </w:r>
      <w:r>
        <w:rPr>
          <w:rFonts w:ascii="Times New Roman"/>
          <w:b w:val="false"/>
          <w:i w:val="false"/>
          <w:color w:val="000000"/>
          <w:sz w:val="28"/>
        </w:rPr>
        <w:t>
</w:t>
      </w:r>
      <w:r>
        <w:rPr>
          <w:rFonts w:ascii="Times New Roman"/>
          <w:b w:val="false"/>
          <w:i w:val="false"/>
          <w:color w:val="000000"/>
          <w:sz w:val="28"/>
        </w:rPr>
        <w:t>
      205-42)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r>
        <w:br/>
      </w:r>
      <w:r>
        <w:rPr>
          <w:rFonts w:ascii="Times New Roman"/>
          <w:b w:val="false"/>
          <w:i w:val="false"/>
          <w:color w:val="000000"/>
          <w:sz w:val="28"/>
        </w:rPr>
        <w:t>
</w:t>
      </w:r>
      <w:r>
        <w:rPr>
          <w:rFonts w:ascii="Times New Roman"/>
          <w:b w:val="false"/>
          <w:i w:val="false"/>
          <w:color w:val="000000"/>
          <w:sz w:val="28"/>
        </w:rPr>
        <w:t>
      205-43) радиожиілік спектрін пайдалануды реттеу;</w:t>
      </w:r>
      <w:r>
        <w:br/>
      </w:r>
      <w:r>
        <w:rPr>
          <w:rFonts w:ascii="Times New Roman"/>
          <w:b w:val="false"/>
          <w:i w:val="false"/>
          <w:color w:val="000000"/>
          <w:sz w:val="28"/>
        </w:rPr>
        <w:t>
</w:t>
      </w:r>
      <w:r>
        <w:rPr>
          <w:rFonts w:ascii="Times New Roman"/>
          <w:b w:val="false"/>
          <w:i w:val="false"/>
          <w:color w:val="000000"/>
          <w:sz w:val="28"/>
        </w:rPr>
        <w:t>
      205-44) Қазақстан Республикасындағы электромагниттік жағдайды көрсететін радиожиілік спектрінің республикалық дерекқорын жүргізу;»;</w:t>
      </w:r>
      <w:r>
        <w:br/>
      </w:r>
      <w:r>
        <w:rPr>
          <w:rFonts w:ascii="Times New Roman"/>
          <w:b w:val="false"/>
          <w:i w:val="false"/>
          <w:color w:val="000000"/>
          <w:sz w:val="28"/>
        </w:rPr>
        <w:t>
</w:t>
      </w:r>
      <w:r>
        <w:rPr>
          <w:rFonts w:ascii="Times New Roman"/>
          <w:b w:val="false"/>
          <w:i w:val="false"/>
          <w:color w:val="000000"/>
          <w:sz w:val="28"/>
        </w:rPr>
        <w:t>
      «Ведомстволардың функциялары» деген </w:t>
      </w:r>
      <w:r>
        <w:rPr>
          <w:rFonts w:ascii="Times New Roman"/>
          <w:b w:val="false"/>
          <w:i w:val="false"/>
          <w:color w:val="000000"/>
          <w:sz w:val="28"/>
        </w:rPr>
        <w:t>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авиациялық персоналға жататын тұлғаға оның қажетті білімі мен дағдылары бар екенін, сондай-ақ денсаулығының белгіленген талаптарға сай келетінін растайтын кәсіптік қызметті жүзеге асыруға құқық беретін авиациялық персонал куәлігін беру, куәліктің қолданыс мерзімін ұзарту, қайтарып алу, мұндай куәліктің қолданысын тоқтата тұру, куәлікке біліктілік және арнайы белгілер енгізу;»;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Қазақстан Республикасы азаматтық әуе кемелерiнiң мемлекеттiк тiзiлiмiнде Қазақстан Республикасының жеке немесе заңды тұлғаларының меншiгiндегi азаматтық әуе кемелерiне құқықтарды және аталған әуе кемелерiмен жасалатын мәмiлелерді, сондай-ақ қайтарылмайтын өкілеттіктерді мемлекеттік тіркеуді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«59)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«68) электрондық (цифрлық) тахографтарға электрондық карточкаларды дайындау және беру жөніндегі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77)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«84) Қазақстан Республикасының автомобиль көлігі туралы заңнамасының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«85) жолаушылар мен багаждың тұрақты автомобиль тасымалдарына рұқсат құжаттардың болуын тексеруді жүзеге асыру және жолаушылар мен багаждың тұрақты емес халықаралық автомобильдер тасымалдары кезінде қозғалыс бағыты мен кестесінің сақталуын, сондай-ақ жолаушылар тізімінің болуын бақылау;»;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«109) жеке және заңды тұлғалардың Қазақстан Республикасының әуе кеңістігін және авиация қызметі туралы Қазақстан Республикасының заңнамасын және (немесе) халықаралық стандарттарды сақтауын мемлекеттік реттеуді, мемлекеттік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«122) кемелерді, салдарды және ішкі су жолдарында орналасқан өзге де жүзбелі объектілерді және құрылыстарды олардың қауіпсіз пайдалануды қамтамасыз ету талаптарына сәйкестігіне қарап тексеруді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«127) жеке және заңды тұлғалардың Ішкi су жолдарымен жүзу қағидаларын сақтауын бақылау және қадағалау;»;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130)</w:t>
      </w:r>
      <w:r>
        <w:rPr>
          <w:rFonts w:ascii="Times New Roman"/>
          <w:b w:val="false"/>
          <w:i w:val="false"/>
          <w:color w:val="000000"/>
          <w:sz w:val="28"/>
        </w:rPr>
        <w:t>, </w:t>
      </w:r>
      <w:r>
        <w:rPr>
          <w:rFonts w:ascii="Times New Roman"/>
          <w:b w:val="false"/>
          <w:i w:val="false"/>
          <w:color w:val="000000"/>
          <w:sz w:val="28"/>
        </w:rPr>
        <w:t>137)</w:t>
      </w:r>
      <w:r>
        <w:rPr>
          <w:rFonts w:ascii="Times New Roman"/>
          <w:b w:val="false"/>
          <w:i w:val="false"/>
          <w:color w:val="000000"/>
          <w:sz w:val="28"/>
        </w:rPr>
        <w:t xml:space="preserve"> және </w:t>
      </w:r>
      <w:r>
        <w:rPr>
          <w:rFonts w:ascii="Times New Roman"/>
          <w:b w:val="false"/>
          <w:i w:val="false"/>
          <w:color w:val="000000"/>
          <w:sz w:val="28"/>
        </w:rPr>
        <w:t>143)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«144) ішкі су көлігі саласындағы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«178) пайдалануға рұқсат болмаған және (немесе) техникалық сипаттамалар белгiленген нормаларға сәйкес келмеген жағдайларда азаматтық мақсаттағы радиоэлектрондық құралдар мен жоғары жиiлiктi құрылғыларды өшiру;»;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«187) халыққа қызмет көрсету орталықтарының қызметін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«188) халыққа қызмет көрсету орталықтарының қызметін және олардың көрсетілетін қызметті берушілермен өзара іс-қимылын үйлестіру;»;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«189) халыққа қызмет көрсету орталықтарының қызметін әдіснамалық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«204) телерадио хабарларын тарату сапасының техникалық сипаттамаларының және ұлттық телерадио хабарларын тарату стандарттарының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«210) азаматтық авиацияның авиациялық техникасына техникалық қызмет көрсету және жөндеу жөніндегі ұйымның сертификатын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215)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222), 223), 224), 225), 226), 227), 228), 229), 230), 231), 232), 233), 234), 235), 236) және 237)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«222) жеке және заңды тұлғалардың су көлігінің жұмыс істеу тәртібін айқындайтын Қазақстан Республикасының заңдарын және Қазақстан Республикасы Үкіметінің қаулыларын сақтауын бақылауды және қадағалауды жүзеге асыру, олардың бұзылуын анықтау және жолын кесу жөніндегі шаралар қабылдау;</w:t>
      </w:r>
      <w:r>
        <w:br/>
      </w:r>
      <w:r>
        <w:rPr>
          <w:rFonts w:ascii="Times New Roman"/>
          <w:b w:val="false"/>
          <w:i w:val="false"/>
          <w:color w:val="000000"/>
          <w:sz w:val="28"/>
        </w:rPr>
        <w:t>
</w:t>
      </w:r>
      <w:r>
        <w:rPr>
          <w:rFonts w:ascii="Times New Roman"/>
          <w:b w:val="false"/>
          <w:i w:val="false"/>
          <w:color w:val="000000"/>
          <w:sz w:val="28"/>
        </w:rPr>
        <w:t>
      223) сертификаттауды және әуе қозғалысына қызмет көрсететін органның және (немесе) аэронавигациялық ұйымның радиотехникалық жабдық пен байланысты пайдалану қызметінің сертификатын беруді жүзеге асыру;</w:t>
      </w:r>
      <w:r>
        <w:br/>
      </w:r>
      <w:r>
        <w:rPr>
          <w:rFonts w:ascii="Times New Roman"/>
          <w:b w:val="false"/>
          <w:i w:val="false"/>
          <w:color w:val="000000"/>
          <w:sz w:val="28"/>
        </w:rPr>
        <w:t>
</w:t>
      </w:r>
      <w:r>
        <w:rPr>
          <w:rFonts w:ascii="Times New Roman"/>
          <w:b w:val="false"/>
          <w:i w:val="false"/>
          <w:color w:val="000000"/>
          <w:sz w:val="28"/>
        </w:rPr>
        <w:t>
      224) азаматтық және эксперименттік авиация саласындағы ұшудың іздестіру-құтқарушылық және апаттық-құтқарумен қамтамасыз етілуін бақылауды жүзеге асыру;</w:t>
      </w:r>
      <w:r>
        <w:br/>
      </w:r>
      <w:r>
        <w:rPr>
          <w:rFonts w:ascii="Times New Roman"/>
          <w:b w:val="false"/>
          <w:i w:val="false"/>
          <w:color w:val="000000"/>
          <w:sz w:val="28"/>
        </w:rPr>
        <w:t>
</w:t>
      </w:r>
      <w:r>
        <w:rPr>
          <w:rFonts w:ascii="Times New Roman"/>
          <w:b w:val="false"/>
          <w:i w:val="false"/>
          <w:color w:val="000000"/>
          <w:sz w:val="28"/>
        </w:rPr>
        <w:t>
      225) авиациялық оқыту орталықтары және азаматтық авиация ұйымдары әзірлеген авиациялық персоналды кәсіптік даярлау бағдарламаларын келісу;</w:t>
      </w:r>
      <w:r>
        <w:br/>
      </w:r>
      <w:r>
        <w:rPr>
          <w:rFonts w:ascii="Times New Roman"/>
          <w:b w:val="false"/>
          <w:i w:val="false"/>
          <w:color w:val="000000"/>
          <w:sz w:val="28"/>
        </w:rPr>
        <w:t>
</w:t>
      </w:r>
      <w:r>
        <w:rPr>
          <w:rFonts w:ascii="Times New Roman"/>
          <w:b w:val="false"/>
          <w:i w:val="false"/>
          <w:color w:val="000000"/>
          <w:sz w:val="28"/>
        </w:rPr>
        <w:t>
      226) мемлекеттік авиация саласындағы уәкілетті органмен келісім бойынша Қазақстан Республикасының әуе кеңістігін пайдалану қағидаларына сәйкес астананың және астаналық әуежайдың үстіндегі әуе кеңістігін пайдалану тәртібін белгілеу;</w:t>
      </w:r>
      <w:r>
        <w:br/>
      </w:r>
      <w:r>
        <w:rPr>
          <w:rFonts w:ascii="Times New Roman"/>
          <w:b w:val="false"/>
          <w:i w:val="false"/>
          <w:color w:val="000000"/>
          <w:sz w:val="28"/>
        </w:rPr>
        <w:t>
</w:t>
      </w:r>
      <w:r>
        <w:rPr>
          <w:rFonts w:ascii="Times New Roman"/>
          <w:b w:val="false"/>
          <w:i w:val="false"/>
          <w:color w:val="000000"/>
          <w:sz w:val="28"/>
        </w:rPr>
        <w:t>
      227) жеке және заңды тұлғалардың ұшу қауіпсіздігін қамтамасыз етуін тұрақты қадағалауды жүзеге асыру;</w:t>
      </w:r>
      <w:r>
        <w:br/>
      </w:r>
      <w:r>
        <w:rPr>
          <w:rFonts w:ascii="Times New Roman"/>
          <w:b w:val="false"/>
          <w:i w:val="false"/>
          <w:color w:val="000000"/>
          <w:sz w:val="28"/>
        </w:rPr>
        <w:t>
</w:t>
      </w:r>
      <w:r>
        <w:rPr>
          <w:rFonts w:ascii="Times New Roman"/>
          <w:b w:val="false"/>
          <w:i w:val="false"/>
          <w:color w:val="000000"/>
          <w:sz w:val="28"/>
        </w:rPr>
        <w:t>
      228) қызметі сертификатталуға жатпайтын жеке және (немесе) заңды тұлғалардың ұшу қауіпсіздігінің қамтамасыз етілуін бақылауды жүзеге асыру;</w:t>
      </w:r>
      <w:r>
        <w:br/>
      </w:r>
      <w:r>
        <w:rPr>
          <w:rFonts w:ascii="Times New Roman"/>
          <w:b w:val="false"/>
          <w:i w:val="false"/>
          <w:color w:val="000000"/>
          <w:sz w:val="28"/>
        </w:rPr>
        <w:t>
</w:t>
      </w:r>
      <w:r>
        <w:rPr>
          <w:rFonts w:ascii="Times New Roman"/>
          <w:b w:val="false"/>
          <w:i w:val="false"/>
          <w:color w:val="000000"/>
          <w:sz w:val="28"/>
        </w:rPr>
        <w:t>
      229) тұрақты қадағалауды қамтамасыз ету жөніндегі жыл сайынғы бағдарламаны қабылдау;</w:t>
      </w:r>
      <w:r>
        <w:br/>
      </w:r>
      <w:r>
        <w:rPr>
          <w:rFonts w:ascii="Times New Roman"/>
          <w:b w:val="false"/>
          <w:i w:val="false"/>
          <w:color w:val="000000"/>
          <w:sz w:val="28"/>
        </w:rPr>
        <w:t>
</w:t>
      </w:r>
      <w:r>
        <w:rPr>
          <w:rFonts w:ascii="Times New Roman"/>
          <w:b w:val="false"/>
          <w:i w:val="false"/>
          <w:color w:val="000000"/>
          <w:sz w:val="28"/>
        </w:rPr>
        <w:t>
      230) Халықаралық азаматтық авиация ұйымы (ИКАО) стандарттарының негізінде әзірленген шетелдік пайдаланушылардың азаматтық әуе кемелерін перрондық тексерудің тексеру парақтарының нысанын бекіту;</w:t>
      </w:r>
      <w:r>
        <w:br/>
      </w:r>
      <w:r>
        <w:rPr>
          <w:rFonts w:ascii="Times New Roman"/>
          <w:b w:val="false"/>
          <w:i w:val="false"/>
          <w:color w:val="000000"/>
          <w:sz w:val="28"/>
        </w:rPr>
        <w:t>
</w:t>
      </w:r>
      <w:r>
        <w:rPr>
          <w:rFonts w:ascii="Times New Roman"/>
          <w:b w:val="false"/>
          <w:i w:val="false"/>
          <w:color w:val="000000"/>
          <w:sz w:val="28"/>
        </w:rPr>
        <w:t>
      231) өз құзыреті шегінде мемлекеттік қызметтер көрсету саласындағы мемлекеттік саясаттың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232) Мемлекеттік қызметтер көрсету мәселелері жөніндегі бірыңғай байланыс-орталығының жұмысын ұйымдастыру және үйлестіру;</w:t>
      </w:r>
      <w:r>
        <w:br/>
      </w:r>
      <w:r>
        <w:rPr>
          <w:rFonts w:ascii="Times New Roman"/>
          <w:b w:val="false"/>
          <w:i w:val="false"/>
          <w:color w:val="000000"/>
          <w:sz w:val="28"/>
        </w:rPr>
        <w:t>
</w:t>
      </w:r>
      <w:r>
        <w:rPr>
          <w:rFonts w:ascii="Times New Roman"/>
          <w:b w:val="false"/>
          <w:i w:val="false"/>
          <w:color w:val="000000"/>
          <w:sz w:val="28"/>
        </w:rPr>
        <w:t>
      233) теңіз көлігі аясындағы навигация және байланыс саласындағы қызметтерді ұсыну жөніндегі уәкілетті ұйымды айқындау;</w:t>
      </w:r>
      <w:r>
        <w:br/>
      </w:r>
      <w:r>
        <w:rPr>
          <w:rFonts w:ascii="Times New Roman"/>
          <w:b w:val="false"/>
          <w:i w:val="false"/>
          <w:color w:val="000000"/>
          <w:sz w:val="28"/>
        </w:rPr>
        <w:t>
</w:t>
      </w:r>
      <w:r>
        <w:rPr>
          <w:rFonts w:ascii="Times New Roman"/>
          <w:b w:val="false"/>
          <w:i w:val="false"/>
          <w:color w:val="000000"/>
          <w:sz w:val="28"/>
        </w:rPr>
        <w:t>
      234) шет мемлекеттердің мемлекеттік және эксперименттік әуе кемелерінің халықаралық ұшуы, сондай-ақ шет мемлекеттердің әскери құралымдарын, қару-жарақтарын және әскери техникасын тасымалдауға арналған әуе кемелерінің халықаралық ұшуы үшін ашылған әуежайларды айқындау;</w:t>
      </w:r>
      <w:r>
        <w:br/>
      </w:r>
      <w:r>
        <w:rPr>
          <w:rFonts w:ascii="Times New Roman"/>
          <w:b w:val="false"/>
          <w:i w:val="false"/>
          <w:color w:val="000000"/>
          <w:sz w:val="28"/>
        </w:rPr>
        <w:t>
</w:t>
      </w:r>
      <w:r>
        <w:rPr>
          <w:rFonts w:ascii="Times New Roman"/>
          <w:b w:val="false"/>
          <w:i w:val="false"/>
          <w:color w:val="000000"/>
          <w:sz w:val="28"/>
        </w:rPr>
        <w:t>
      235) азаматтық авиацияның пайдаланушылары мен ұйымдарының қаржы-экономикалық жағдайы туралы ақпараттың нысанын бекіту;</w:t>
      </w:r>
      <w:r>
        <w:br/>
      </w:r>
      <w:r>
        <w:rPr>
          <w:rFonts w:ascii="Times New Roman"/>
          <w:b w:val="false"/>
          <w:i w:val="false"/>
          <w:color w:val="000000"/>
          <w:sz w:val="28"/>
        </w:rPr>
        <w:t>
</w:t>
      </w:r>
      <w:r>
        <w:rPr>
          <w:rFonts w:ascii="Times New Roman"/>
          <w:b w:val="false"/>
          <w:i w:val="false"/>
          <w:color w:val="000000"/>
          <w:sz w:val="28"/>
        </w:rPr>
        <w:t>
      236) шетелдік пайдаланушының азаматтық әуе кемесін перрондық және жоспардан тыс перрондық тексеруді жүзеге асыру;</w:t>
      </w:r>
      <w:r>
        <w:br/>
      </w:r>
      <w:r>
        <w:rPr>
          <w:rFonts w:ascii="Times New Roman"/>
          <w:b w:val="false"/>
          <w:i w:val="false"/>
          <w:color w:val="000000"/>
          <w:sz w:val="28"/>
        </w:rPr>
        <w:t>
</w:t>
      </w:r>
      <w:r>
        <w:rPr>
          <w:rFonts w:ascii="Times New Roman"/>
          <w:b w:val="false"/>
          <w:i w:val="false"/>
          <w:color w:val="000000"/>
          <w:sz w:val="28"/>
        </w:rPr>
        <w:t>
      237) метрополитенде қозғалыс қауіпсіздігінің қамтамасыз етілуін және техникалық құралдардың күтіп-ұсталуын бақылауды жүзеге асыру.».</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