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ca01" w14:textId="c90c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кейбір мәселелері туралы" Қазақстан Республикасы Үкіметінің 2008 жылғы 24 сәуірдегі № 387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22 қазандағы № 1133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министрлiгiнiң кейбiр мәселелерi туралы» Қазақстан Республикасы Үкiметiнiң 2008 жылғы 24 сәуiрдегi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орталық аппараттың 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ведомстволардың 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«108) объектілерді концессияға беру, бюджеттік кредиттер ұсыну, концессиялық жобаларды, мемлекеттік кепілдіктер мен мемлекет кепілгерліктерін, мемлекеттің байланысты гранттары мен активтерін қоса қаржыландыру шарттары мен рәсімдерінің сақталуын бақылауды жүзеге асыру, сондай-ақ оларды пайдаланудың Қазақстан Республикасы заңнамасына сәйкестігін бақылау;»;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165)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«164) өз құзыреті шегінде республикалық меншікке жататын концессия объектілері бойынша концессия шарттарының мониторингін жүзеге асыру және мониторинг нәтижелерін мемлекеттік жоспарлау жөніндегі уәкілетті органға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165) концессия шарттарының негізінде құрылған объектілерді республикалық меншікке қабылдау;»;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