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f8eac" w14:textId="95f8e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комитеттердің, жұмыс топтарының) қазақстандық бөлігін жүргізуге жауапты Қазақстан Республикасы мемлекеттік органдарының тізбесін бекіту туралы" Қазақстан Республикасы Үкіметінің 2007 жылғы 19 қазандағы № 972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8 қарашадағы № 1175 қаулысы. Күші жойылды - Қазақстан Республикасы Үкіметінің 2015 жылғы 18 маусымдағы № 458 қаулысымен</w:t>
      </w:r>
    </w:p>
    <w:p>
      <w:pPr>
        <w:spacing w:after="0"/>
        <w:ind w:left="0"/>
        <w:jc w:val="both"/>
      </w:pPr>
      <w:r>
        <w:rPr>
          <w:rFonts w:ascii="Times New Roman"/>
          <w:b w:val="false"/>
          <w:i w:val="false"/>
          <w:color w:val="ff0000"/>
          <w:sz w:val="28"/>
        </w:rPr>
        <w:t xml:space="preserve">      Ескерту. Күші жойылды - ҚР Үкіметінің 18.06.2015 </w:t>
      </w:r>
      <w:r>
        <w:rPr>
          <w:rFonts w:ascii="Times New Roman"/>
          <w:b w:val="false"/>
          <w:i w:val="false"/>
          <w:color w:val="ff0000"/>
          <w:sz w:val="28"/>
        </w:rPr>
        <w:t>№ 458</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комитеттердің, жұмыс топтарының) қазақстандық бөлігін жүргізуге жауапты Қазақстан Республикасы мемлекеттік органдарының тізбесін бекіту туралы» Қазақстан Республикасы Үкіметінің 2007 жылғы 19 қазандағы № 972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комитеттердің, жұмыс топтарының) қазақстандық бөлігін жүргізуге жауапты Қазақстан Республикасы мемлекеттік органдарының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Қаржы министрлігі» деген 13-бөлімдегі </w:t>
      </w:r>
      <w:r>
        <w:rPr>
          <w:rFonts w:ascii="Times New Roman"/>
          <w:b w:val="false"/>
          <w:i w:val="false"/>
          <w:color w:val="000000"/>
          <w:sz w:val="28"/>
        </w:rPr>
        <w:t>68-тармақ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21-бөліммен толықтырылсын:</w:t>
      </w:r>
      <w:r>
        <w:br/>
      </w:r>
      <w:r>
        <w:rPr>
          <w:rFonts w:ascii="Times New Roman"/>
          <w:b w:val="false"/>
          <w:i w:val="false"/>
          <w:color w:val="000000"/>
          <w:sz w:val="28"/>
        </w:rPr>
        <w:t>
</w:t>
      </w:r>
      <w:r>
        <w:rPr>
          <w:rFonts w:ascii="Times New Roman"/>
          <w:b w:val="false"/>
          <w:i w:val="false"/>
          <w:color w:val="000000"/>
          <w:sz w:val="28"/>
        </w:rPr>
        <w:t>
      «21. Қазақстан Республикасы Қаржы министрлігінің Кедендік бақылау комитеті</w:t>
      </w:r>
      <w:r>
        <w:br/>
      </w:r>
      <w:r>
        <w:rPr>
          <w:rFonts w:ascii="Times New Roman"/>
          <w:b w:val="false"/>
          <w:i w:val="false"/>
          <w:color w:val="000000"/>
          <w:sz w:val="28"/>
        </w:rPr>
        <w:t>
</w:t>
      </w:r>
      <w:r>
        <w:rPr>
          <w:rFonts w:ascii="Times New Roman"/>
          <w:b w:val="false"/>
          <w:i w:val="false"/>
          <w:color w:val="000000"/>
          <w:sz w:val="28"/>
        </w:rPr>
        <w:t>
      99. Қазақстан-Қытай ынтымақтастығы жөніндегі комитеттің өткізу пункттері арасындағы және кеден ісі саласындағы ынтымақтастық жөніндегі кіші комитеті».</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