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299e" w14:textId="3b62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істер министрлігінің мәселелері" туралы Қазақстан Республикасы Үкіметінің 2005 жылғы 22 маусымдағы № 607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12 қарашадағы № 1216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Ішкі істер министрлігінің мәселелері» туралы Қазақстан Республикасы Үкіметінің 2005 жылғы 22 маусымдағы № 607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25, 311-құжат)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Ішкі істер министрлігі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40)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«88) Қазақстан Республикасындағы есірткі ахуалының жай-күйін және даму үрдісін талдауды жүзеге асырады;»;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88-1)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«нашақорлыққа және есірткі бизнесіне қарсы күрес жөніндегі өңірлік комиссиялардың қызметін үйлестіреді;»;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89)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«89) мемлекеттiк органдармен бiрлесiп, есiрткi құралдарының, психотроптық заттардын, прекурсорлардың айналымын және олардың заңсыз айналымына әрі терiс пайдаланылуына қарсы iс-қимыл саласындағы мемлекеттiк саясатты әзiрлеуге және iске асыруға қатысады;»;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19-1-тармақтың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