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621c" w14:textId="85f6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мемлекеттік мекемелерді республикалық меншіктен коммуналдық меншікке беру туралы</w:t>
      </w:r>
    </w:p>
    <w:p>
      <w:pPr>
        <w:spacing w:after="0"/>
        <w:ind w:left="0"/>
        <w:jc w:val="both"/>
      </w:pPr>
      <w:r>
        <w:rPr>
          <w:rFonts w:ascii="Times New Roman"/>
          <w:b w:val="false"/>
          <w:i w:val="false"/>
          <w:color w:val="000000"/>
          <w:sz w:val="28"/>
        </w:rPr>
        <w:t>Қазақстан Республикасы Үкіметінің 2013 жылғы 27 қарашадағы № 1259 қаулысы</w:t>
      </w:r>
    </w:p>
    <w:p>
      <w:pPr>
        <w:spacing w:after="0"/>
        <w:ind w:left="0"/>
        <w:jc w:val="both"/>
      </w:pPr>
      <w:bookmarkStart w:name="z1" w:id="0"/>
      <w:r>
        <w:rPr>
          <w:rFonts w:ascii="Times New Roman"/>
          <w:b w:val="false"/>
          <w:i w:val="false"/>
          <w:color w:val="000000"/>
          <w:sz w:val="28"/>
        </w:rPr>
        <w:t>
      «Халықтың көші-қоны туралы» 2011 жылғы 22 шілдедегі Қазақстан Республикасы Заңының 15-бабы 1-тармағының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Қарағанды қаласының «Қазақстан Республикасы Еңбек және халықты әлеуметтік қорғау министрлігі Көші-қон комитетінің Оралмандарды бейімдеу және ықпалдастыру орталығы» республикалық мемлекеттік мекемесін мүліктік кешен ретінде республикалық меншіктен заңнамада белгіленген тәртіппен Қарағанды облысының коммуналдық меншігіне беру туралы Қарағанды облысы әкімінің;</w:t>
      </w:r>
      <w:r>
        <w:br/>
      </w:r>
      <w:r>
        <w:rPr>
          <w:rFonts w:ascii="Times New Roman"/>
          <w:b w:val="false"/>
          <w:i w:val="false"/>
          <w:color w:val="000000"/>
          <w:sz w:val="28"/>
        </w:rPr>
        <w:t>
      2) Ақтау қаласының «Қазақстан Республикасы Еңбек және халықты әлеуметтік қорғау министрлігі Көші-қон комитетінің Оралмандарды бейімдеу және ықпалдастыру орталығы» республикалық мемлекеттік мекемесін мүліктік кешен ретінде республикалық меншіктен заңнамада белгіленген тәртіппен Маңғыстау облысының коммуналдық меншігіне беру туралы Маңғыстау облысы әкімінің;</w:t>
      </w:r>
      <w:r>
        <w:br/>
      </w:r>
      <w:r>
        <w:rPr>
          <w:rFonts w:ascii="Times New Roman"/>
          <w:b w:val="false"/>
          <w:i w:val="false"/>
          <w:color w:val="000000"/>
          <w:sz w:val="28"/>
        </w:rPr>
        <w:t>
      3) Шымкент қаласының «Қазақстан Республикасы Еңбек және халықты әлеуметтік қорғау министрлігі Көші-қон комитетінің Оралмандарды бейімдеу және ықпалдастыру орталығы» республикалық мемлекеттік мекемесін және Оңтүстік Қазақстан облысы Ақсукент ауылының «Қазақстан Республикасы Еңбек және халықты әлеуметтік қорғау министрлігі Көші-қон комитетінің Оралмандарды бейімдеу және ықпалдастыру орталығы» республикалық мемлекеттік мекемесін мүліктік кешендер ретінде республикалық меншіктен заңнамада белгіленген тәртіппен Оңтүстік Қазақстан облысының коммуналдық меншігіне беру туралы Оңтүстік Қазақстан облысы әкімінің ұсыныстары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Еңбек және халықты әлеуметтік қорғау министрлігімен, Қарағанды, Маңғыстау және Оңтүстік Қазақстан облыстарының әкімдіктерімен бірлесіп, заңнамада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мүліктік кешендерді қабылдау-тапсыру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