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8222" w14:textId="ff88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құжаттарының тiзбесiн, нысандарын және Кеме құжаттарын жүргiзу қағидасын бекiту туралы" Қазақстан Республикасы Үкiметiнiң 2011 жылғы 26 шiлдедегi № 856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желтоқсандағы № 1316 қаулысы. Күші жойылды - Қазақстан Республикасы Үкіметінің 2015 жылғы 10 тамыздағы № 623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«Кеме құжаттарының тiзбесiн, нысандарын және Кеме құжаттарын жүргiзу қағидасын бекiту туралы» Қазақстан Республикасы Үкiметiнiң 2011 жылғы 26 шiлдедегi № 856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150, 669-құжат)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«Кеме құжаттарының тiзбесiн, Кеме құжаттарын жүргiзу қағидаларын және кеме құжаттарына қойылатын талаптарды бекiту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Кеме құжаттарын жүргiзу қағидалары және кеме құжаттарына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Кеме құжаттарын жүргiзу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«Кеме құжаттарын жүргiзу қағидалары және кеме құжаттарына қойылатын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Кеме құжаттарын жүргiзу қағидалары және кеме құжаттарына қойылатын талаптар (бұдан әрі – Қағида) «Сауда мақсатында теңiзде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Қазақстан Республикасының Мемлекеттiк туы астында жүзетiн кемелердегi кеме құжаттарын жүргiзу және кеме құжаттарына қойылатын талаптардың тәртiбiн айқындайды.</w:t>
      </w:r>
      <w:r>
        <w:br/>
      </w:r>
      <w:r>
        <w:rPr>
          <w:rFonts w:ascii="Times New Roman"/>
          <w:b w:val="false"/>
          <w:i w:val="false"/>
          <w:color w:val="000000"/>
          <w:sz w:val="28"/>
        </w:rPr>
        <w:t>
</w:t>
      </w:r>
      <w:r>
        <w:rPr>
          <w:rFonts w:ascii="Times New Roman"/>
          <w:b w:val="false"/>
          <w:i w:val="false"/>
          <w:color w:val="000000"/>
          <w:sz w:val="28"/>
        </w:rPr>
        <w:t>
      Кеме құжаттарындағы барлық жазбалар мемлекеттiк немесе орыс немесе ағылшын тiлдерінде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Кеме журналының титул парағында кеме журналының нөмірі, кеменің атауы, кеменің түрі, кеме иесі туралы деректер (атауы және орналасқан мекенжайы), Халықаралық теңіз ұйымының сәйкестендіру нөмірі, кеменің тіркеу нөмірі немесе шақыру сигналы, кеменің тіркелген порты, кеме журналының басталған күні және аяқталған күні көрсетіледі.</w:t>
      </w:r>
      <w:r>
        <w:br/>
      </w:r>
      <w:r>
        <w:rPr>
          <w:rFonts w:ascii="Times New Roman"/>
          <w:b w:val="false"/>
          <w:i w:val="false"/>
          <w:color w:val="000000"/>
          <w:sz w:val="28"/>
        </w:rPr>
        <w:t>
</w:t>
      </w:r>
      <w:r>
        <w:rPr>
          <w:rFonts w:ascii="Times New Roman"/>
          <w:b w:val="false"/>
          <w:i w:val="false"/>
          <w:color w:val="000000"/>
          <w:sz w:val="28"/>
        </w:rPr>
        <w:t>
      17. Кеме журналына кесте түрінде мынадай мәліметтер енгізіледі:</w:t>
      </w:r>
      <w:r>
        <w:br/>
      </w:r>
      <w:r>
        <w:rPr>
          <w:rFonts w:ascii="Times New Roman"/>
          <w:b w:val="false"/>
          <w:i w:val="false"/>
          <w:color w:val="000000"/>
          <w:sz w:val="28"/>
        </w:rPr>
        <w:t>
</w:t>
      </w:r>
      <w:r>
        <w:rPr>
          <w:rFonts w:ascii="Times New Roman"/>
          <w:b w:val="false"/>
          <w:i w:val="false"/>
          <w:color w:val="000000"/>
          <w:sz w:val="28"/>
        </w:rPr>
        <w:t>
      1) оқиғаның уақыты;</w:t>
      </w:r>
      <w:r>
        <w:br/>
      </w:r>
      <w:r>
        <w:rPr>
          <w:rFonts w:ascii="Times New Roman"/>
          <w:b w:val="false"/>
          <w:i w:val="false"/>
          <w:color w:val="000000"/>
          <w:sz w:val="28"/>
        </w:rPr>
        <w:t>
</w:t>
      </w:r>
      <w:r>
        <w:rPr>
          <w:rFonts w:ascii="Times New Roman"/>
          <w:b w:val="false"/>
          <w:i w:val="false"/>
          <w:color w:val="000000"/>
          <w:sz w:val="28"/>
        </w:rPr>
        <w:t>
      2) гирокомпас бойынша курс;</w:t>
      </w:r>
      <w:r>
        <w:br/>
      </w:r>
      <w:r>
        <w:rPr>
          <w:rFonts w:ascii="Times New Roman"/>
          <w:b w:val="false"/>
          <w:i w:val="false"/>
          <w:color w:val="000000"/>
          <w:sz w:val="28"/>
        </w:rPr>
        <w:t>
</w:t>
      </w:r>
      <w:r>
        <w:rPr>
          <w:rFonts w:ascii="Times New Roman"/>
          <w:b w:val="false"/>
          <w:i w:val="false"/>
          <w:color w:val="000000"/>
          <w:sz w:val="28"/>
        </w:rPr>
        <w:t>
      3) магнит компасы бойынша курс;</w:t>
      </w:r>
      <w:r>
        <w:br/>
      </w:r>
      <w:r>
        <w:rPr>
          <w:rFonts w:ascii="Times New Roman"/>
          <w:b w:val="false"/>
          <w:i w:val="false"/>
          <w:color w:val="000000"/>
          <w:sz w:val="28"/>
        </w:rPr>
        <w:t>
</w:t>
      </w:r>
      <w:r>
        <w:rPr>
          <w:rFonts w:ascii="Times New Roman"/>
          <w:b w:val="false"/>
          <w:i w:val="false"/>
          <w:color w:val="000000"/>
          <w:sz w:val="28"/>
        </w:rPr>
        <w:t>
      4) кеменiң тұрған жерi;</w:t>
      </w:r>
      <w:r>
        <w:br/>
      </w:r>
      <w:r>
        <w:rPr>
          <w:rFonts w:ascii="Times New Roman"/>
          <w:b w:val="false"/>
          <w:i w:val="false"/>
          <w:color w:val="000000"/>
          <w:sz w:val="28"/>
        </w:rPr>
        <w:t>
</w:t>
      </w:r>
      <w:r>
        <w:rPr>
          <w:rFonts w:ascii="Times New Roman"/>
          <w:b w:val="false"/>
          <w:i w:val="false"/>
          <w:color w:val="000000"/>
          <w:sz w:val="28"/>
        </w:rPr>
        <w:t>
      5) түсіндірме жазбалар;</w:t>
      </w:r>
      <w:r>
        <w:br/>
      </w:r>
      <w:r>
        <w:rPr>
          <w:rFonts w:ascii="Times New Roman"/>
          <w:b w:val="false"/>
          <w:i w:val="false"/>
          <w:color w:val="000000"/>
          <w:sz w:val="28"/>
        </w:rPr>
        <w:t>
</w:t>
      </w:r>
      <w:r>
        <w:rPr>
          <w:rFonts w:ascii="Times New Roman"/>
          <w:b w:val="false"/>
          <w:i w:val="false"/>
          <w:color w:val="000000"/>
          <w:sz w:val="28"/>
        </w:rPr>
        <w:t>
      6) жүзіп өткен қашықтық;</w:t>
      </w:r>
      <w:r>
        <w:br/>
      </w:r>
      <w:r>
        <w:rPr>
          <w:rFonts w:ascii="Times New Roman"/>
          <w:b w:val="false"/>
          <w:i w:val="false"/>
          <w:color w:val="000000"/>
          <w:sz w:val="28"/>
        </w:rPr>
        <w:t>
</w:t>
      </w:r>
      <w:r>
        <w:rPr>
          <w:rFonts w:ascii="Times New Roman"/>
          <w:b w:val="false"/>
          <w:i w:val="false"/>
          <w:color w:val="000000"/>
          <w:sz w:val="28"/>
        </w:rPr>
        <w:t>
      7) желдiң бағыты мен жылдамдығы;</w:t>
      </w:r>
      <w:r>
        <w:br/>
      </w:r>
      <w:r>
        <w:rPr>
          <w:rFonts w:ascii="Times New Roman"/>
          <w:b w:val="false"/>
          <w:i w:val="false"/>
          <w:color w:val="000000"/>
          <w:sz w:val="28"/>
        </w:rPr>
        <w:t>
</w:t>
      </w:r>
      <w:r>
        <w:rPr>
          <w:rFonts w:ascii="Times New Roman"/>
          <w:b w:val="false"/>
          <w:i w:val="false"/>
          <w:color w:val="000000"/>
          <w:sz w:val="28"/>
        </w:rPr>
        <w:t>
      8) теңiз бетiнiң жай-күйi;</w:t>
      </w:r>
      <w:r>
        <w:br/>
      </w:r>
      <w:r>
        <w:rPr>
          <w:rFonts w:ascii="Times New Roman"/>
          <w:b w:val="false"/>
          <w:i w:val="false"/>
          <w:color w:val="000000"/>
          <w:sz w:val="28"/>
        </w:rPr>
        <w:t>
</w:t>
      </w:r>
      <w:r>
        <w:rPr>
          <w:rFonts w:ascii="Times New Roman"/>
          <w:b w:val="false"/>
          <w:i w:val="false"/>
          <w:color w:val="000000"/>
          <w:sz w:val="28"/>
        </w:rPr>
        <w:t>
      9) ауа-райының жай-күйi – көріну;</w:t>
      </w:r>
      <w:r>
        <w:br/>
      </w:r>
      <w:r>
        <w:rPr>
          <w:rFonts w:ascii="Times New Roman"/>
          <w:b w:val="false"/>
          <w:i w:val="false"/>
          <w:color w:val="000000"/>
          <w:sz w:val="28"/>
        </w:rPr>
        <w:t>
</w:t>
      </w:r>
      <w:r>
        <w:rPr>
          <w:rFonts w:ascii="Times New Roman"/>
          <w:b w:val="false"/>
          <w:i w:val="false"/>
          <w:color w:val="000000"/>
          <w:sz w:val="28"/>
        </w:rPr>
        <w:t>
      10) атмосфералық қысым;</w:t>
      </w:r>
      <w:r>
        <w:br/>
      </w:r>
      <w:r>
        <w:rPr>
          <w:rFonts w:ascii="Times New Roman"/>
          <w:b w:val="false"/>
          <w:i w:val="false"/>
          <w:color w:val="000000"/>
          <w:sz w:val="28"/>
        </w:rPr>
        <w:t>
</w:t>
      </w:r>
      <w:r>
        <w:rPr>
          <w:rFonts w:ascii="Times New Roman"/>
          <w:b w:val="false"/>
          <w:i w:val="false"/>
          <w:color w:val="000000"/>
          <w:sz w:val="28"/>
        </w:rPr>
        <w:t>
      11) ауаның температурасы;</w:t>
      </w:r>
      <w:r>
        <w:br/>
      </w:r>
      <w:r>
        <w:rPr>
          <w:rFonts w:ascii="Times New Roman"/>
          <w:b w:val="false"/>
          <w:i w:val="false"/>
          <w:color w:val="000000"/>
          <w:sz w:val="28"/>
        </w:rPr>
        <w:t>
</w:t>
      </w:r>
      <w:r>
        <w:rPr>
          <w:rFonts w:ascii="Times New Roman"/>
          <w:b w:val="false"/>
          <w:i w:val="false"/>
          <w:color w:val="000000"/>
          <w:sz w:val="28"/>
        </w:rPr>
        <w:t>
      12) судың температурасы;</w:t>
      </w:r>
      <w:r>
        <w:br/>
      </w:r>
      <w:r>
        <w:rPr>
          <w:rFonts w:ascii="Times New Roman"/>
          <w:b w:val="false"/>
          <w:i w:val="false"/>
          <w:color w:val="000000"/>
          <w:sz w:val="28"/>
        </w:rPr>
        <w:t>
</w:t>
      </w:r>
      <w:r>
        <w:rPr>
          <w:rFonts w:ascii="Times New Roman"/>
          <w:b w:val="false"/>
          <w:i w:val="false"/>
          <w:color w:val="000000"/>
          <w:sz w:val="28"/>
        </w:rPr>
        <w:t>
      13) вахтада өткiзiлген уақыт, әрбiр вахтаның вахталық матростарының аты-жөндері. Қажет болған кезде вахтаны күшейту үшiн шақырылған экипаж мүшелерінің аты-жөндері жазылады.</w:t>
      </w:r>
      <w:r>
        <w:br/>
      </w:r>
      <w:r>
        <w:rPr>
          <w:rFonts w:ascii="Times New Roman"/>
          <w:b w:val="false"/>
          <w:i w:val="false"/>
          <w:color w:val="000000"/>
          <w:sz w:val="28"/>
        </w:rPr>
        <w:t>
</w:t>
      </w:r>
      <w:r>
        <w:rPr>
          <w:rFonts w:ascii="Times New Roman"/>
          <w:b w:val="false"/>
          <w:i w:val="false"/>
          <w:color w:val="000000"/>
          <w:sz w:val="28"/>
        </w:rPr>
        <w:t>
      18. Вахта жұмысының соңында осы Қағиданың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мәліметтер туралы барлық бағандар толтырылады.</w:t>
      </w:r>
      <w:r>
        <w:br/>
      </w:r>
      <w:r>
        <w:rPr>
          <w:rFonts w:ascii="Times New Roman"/>
          <w:b w:val="false"/>
          <w:i w:val="false"/>
          <w:color w:val="000000"/>
          <w:sz w:val="28"/>
        </w:rPr>
        <w:t>
</w:t>
      </w:r>
      <w:r>
        <w:rPr>
          <w:rFonts w:ascii="Times New Roman"/>
          <w:b w:val="false"/>
          <w:i w:val="false"/>
          <w:color w:val="000000"/>
          <w:sz w:val="28"/>
        </w:rPr>
        <w:t>
      19. Тұрақтағы вахтаның соңында кеменiң жай-күйi мен жағдайы жазылады:</w:t>
      </w:r>
      <w:r>
        <w:br/>
      </w:r>
      <w:r>
        <w:rPr>
          <w:rFonts w:ascii="Times New Roman"/>
          <w:b w:val="false"/>
          <w:i w:val="false"/>
          <w:color w:val="000000"/>
          <w:sz w:val="28"/>
        </w:rPr>
        <w:t>
</w:t>
      </w:r>
      <w:r>
        <w:rPr>
          <w:rFonts w:ascii="Times New Roman"/>
          <w:b w:val="false"/>
          <w:i w:val="false"/>
          <w:color w:val="000000"/>
          <w:sz w:val="28"/>
        </w:rPr>
        <w:t>
      1) кеменiң алдыңғы және артқы жағымен шөгуi;</w:t>
      </w:r>
      <w:r>
        <w:br/>
      </w:r>
      <w:r>
        <w:rPr>
          <w:rFonts w:ascii="Times New Roman"/>
          <w:b w:val="false"/>
          <w:i w:val="false"/>
          <w:color w:val="000000"/>
          <w:sz w:val="28"/>
        </w:rPr>
        <w:t>
</w:t>
      </w:r>
      <w:r>
        <w:rPr>
          <w:rFonts w:ascii="Times New Roman"/>
          <w:b w:val="false"/>
          <w:i w:val="false"/>
          <w:color w:val="000000"/>
          <w:sz w:val="28"/>
        </w:rPr>
        <w:t>
      2) орындалатын жүк операциялары;</w:t>
      </w:r>
      <w:r>
        <w:br/>
      </w:r>
      <w:r>
        <w:rPr>
          <w:rFonts w:ascii="Times New Roman"/>
          <w:b w:val="false"/>
          <w:i w:val="false"/>
          <w:color w:val="000000"/>
          <w:sz w:val="28"/>
        </w:rPr>
        <w:t>
</w:t>
      </w:r>
      <w:r>
        <w:rPr>
          <w:rFonts w:ascii="Times New Roman"/>
          <w:b w:val="false"/>
          <w:i w:val="false"/>
          <w:color w:val="000000"/>
          <w:sz w:val="28"/>
        </w:rPr>
        <w:t>
      3) кеме энергетикалық қондырғысының (бұдан әрi - ҚӘК) дайындығы;</w:t>
      </w:r>
      <w:r>
        <w:br/>
      </w:r>
      <w:r>
        <w:rPr>
          <w:rFonts w:ascii="Times New Roman"/>
          <w:b w:val="false"/>
          <w:i w:val="false"/>
          <w:color w:val="000000"/>
          <w:sz w:val="28"/>
        </w:rPr>
        <w:t>
</w:t>
      </w:r>
      <w:r>
        <w:rPr>
          <w:rFonts w:ascii="Times New Roman"/>
          <w:b w:val="false"/>
          <w:i w:val="false"/>
          <w:color w:val="000000"/>
          <w:sz w:val="28"/>
        </w:rPr>
        <w:t>
      4) бортта жүзу құралдарының болуы;</w:t>
      </w:r>
      <w:r>
        <w:br/>
      </w:r>
      <w:r>
        <w:rPr>
          <w:rFonts w:ascii="Times New Roman"/>
          <w:b w:val="false"/>
          <w:i w:val="false"/>
          <w:color w:val="000000"/>
          <w:sz w:val="28"/>
        </w:rPr>
        <w:t>
</w:t>
      </w:r>
      <w:r>
        <w:rPr>
          <w:rFonts w:ascii="Times New Roman"/>
          <w:b w:val="false"/>
          <w:i w:val="false"/>
          <w:color w:val="000000"/>
          <w:sz w:val="28"/>
        </w:rPr>
        <w:t>
      5) тиелген/түсiрiлген жүктiң мөлшерi.</w:t>
      </w:r>
      <w:r>
        <w:br/>
      </w:r>
      <w:r>
        <w:rPr>
          <w:rFonts w:ascii="Times New Roman"/>
          <w:b w:val="false"/>
          <w:i w:val="false"/>
          <w:color w:val="000000"/>
          <w:sz w:val="28"/>
        </w:rPr>
        <w:t>
</w:t>
      </w:r>
      <w:r>
        <w:rPr>
          <w:rFonts w:ascii="Times New Roman"/>
          <w:b w:val="false"/>
          <w:i w:val="false"/>
          <w:color w:val="000000"/>
          <w:sz w:val="28"/>
        </w:rPr>
        <w:t>
      Егер вахта уақытында өзгерiстер болмаса, бас жағы мен артқы жағының шөгуі және қажетті іс-шаралар жүргізілетін кеме иесінің қауіпсіздікті басқару жүйесінің чек-парақтарының нөмірлерін көрсете отырып «Бұрынғы қалыпта тұрмыз» деген сөз орамы жазылады.</w:t>
      </w:r>
      <w:r>
        <w:br/>
      </w:r>
      <w:r>
        <w:rPr>
          <w:rFonts w:ascii="Times New Roman"/>
          <w:b w:val="false"/>
          <w:i w:val="false"/>
          <w:color w:val="000000"/>
          <w:sz w:val="28"/>
        </w:rPr>
        <w:t>
</w:t>
      </w:r>
      <w:r>
        <w:rPr>
          <w:rFonts w:ascii="Times New Roman"/>
          <w:b w:val="false"/>
          <w:i w:val="false"/>
          <w:color w:val="000000"/>
          <w:sz w:val="28"/>
        </w:rPr>
        <w:t>
      20. Тәулік басталуына арналған беттің тақырыбында күні, айы және жылы, кеменің жүзу ауданы, кеменің қайдан және қайда жүруі (тұру уақытында порттың және рейдтің атауы көрсетіледі), рейстің нөмірі (бар болған кезде), кеме уақыты мен гринвич уақыты арасындағы алшақтық көрсетіледі.</w:t>
      </w:r>
      <w:r>
        <w:br/>
      </w:r>
      <w:r>
        <w:rPr>
          <w:rFonts w:ascii="Times New Roman"/>
          <w:b w:val="false"/>
          <w:i w:val="false"/>
          <w:color w:val="000000"/>
          <w:sz w:val="28"/>
        </w:rPr>
        <w:t>
</w:t>
      </w:r>
      <w:r>
        <w:rPr>
          <w:rFonts w:ascii="Times New Roman"/>
          <w:b w:val="false"/>
          <w:i w:val="false"/>
          <w:color w:val="000000"/>
          <w:sz w:val="28"/>
        </w:rPr>
        <w:t>
      21. Оқиғаның уақыты туралы бағандағы сағатты ауыстырған кезде бөлшек арқылы ескі және жаңа уақыт, кеменің орналасқан жері туралы бағанда – кеме орнының координаталары, түсіндірме жазбалары бар бағанда – «Кеме сағаттары бір сағатқа алға/артқа ауыстырылды» деген сөз орамы және кеменің жаңа уақыты мен гринвич уақыты арасындағы алшақтық жазылады.</w:t>
      </w:r>
      <w:r>
        <w:br/>
      </w:r>
      <w:r>
        <w:rPr>
          <w:rFonts w:ascii="Times New Roman"/>
          <w:b w:val="false"/>
          <w:i w:val="false"/>
          <w:color w:val="000000"/>
          <w:sz w:val="28"/>
        </w:rPr>
        <w:t>
</w:t>
      </w:r>
      <w:r>
        <w:rPr>
          <w:rFonts w:ascii="Times New Roman"/>
          <w:b w:val="false"/>
          <w:i w:val="false"/>
          <w:color w:val="000000"/>
          <w:sz w:val="28"/>
        </w:rPr>
        <w:t>
      22. Кеме журналының тиісті бағандарында мыналар көрсетіледі:</w:t>
      </w:r>
      <w:r>
        <w:br/>
      </w:r>
      <w:r>
        <w:rPr>
          <w:rFonts w:ascii="Times New Roman"/>
          <w:b w:val="false"/>
          <w:i w:val="false"/>
          <w:color w:val="000000"/>
          <w:sz w:val="28"/>
        </w:rPr>
        <w:t>
</w:t>
      </w:r>
      <w:r>
        <w:rPr>
          <w:rFonts w:ascii="Times New Roman"/>
          <w:b w:val="false"/>
          <w:i w:val="false"/>
          <w:color w:val="000000"/>
          <w:sz w:val="28"/>
        </w:rPr>
        <w:t>
      1) лоцманмен бірге жүзу кезінде – лоцманның келген және кеткен уақыты, оның тегi мен аты-жөнi;</w:t>
      </w:r>
      <w:r>
        <w:br/>
      </w:r>
      <w:r>
        <w:rPr>
          <w:rFonts w:ascii="Times New Roman"/>
          <w:b w:val="false"/>
          <w:i w:val="false"/>
          <w:color w:val="000000"/>
          <w:sz w:val="28"/>
        </w:rPr>
        <w:t>
</w:t>
      </w:r>
      <w:r>
        <w:rPr>
          <w:rFonts w:ascii="Times New Roman"/>
          <w:b w:val="false"/>
          <w:i w:val="false"/>
          <w:color w:val="000000"/>
          <w:sz w:val="28"/>
        </w:rPr>
        <w:t>
      2) тiркеп сүйреуiштiң көмегімен өткізу кезінде – тiркеп сүйреуiштiң келуi және кетуi, олардың атауы, тiркеп сүйрету схемасы;</w:t>
      </w:r>
      <w:r>
        <w:br/>
      </w:r>
      <w:r>
        <w:rPr>
          <w:rFonts w:ascii="Times New Roman"/>
          <w:b w:val="false"/>
          <w:i w:val="false"/>
          <w:color w:val="000000"/>
          <w:sz w:val="28"/>
        </w:rPr>
        <w:t>
</w:t>
      </w:r>
      <w:r>
        <w:rPr>
          <w:rFonts w:ascii="Times New Roman"/>
          <w:b w:val="false"/>
          <w:i w:val="false"/>
          <w:color w:val="000000"/>
          <w:sz w:val="28"/>
        </w:rPr>
        <w:t>
      3) кемені зәкірге қою кезінде – зәкір берілген жердің координаталары, жолда тұрғызу себептерi, қандай зәкiр берiлген, қанша зәкiр шынжыры пайдаланғаны, өлшенген теңiз тереңдiгi, КӘҚ-ның дайындығы;</w:t>
      </w:r>
      <w:r>
        <w:br/>
      </w:r>
      <w:r>
        <w:rPr>
          <w:rFonts w:ascii="Times New Roman"/>
          <w:b w:val="false"/>
          <w:i w:val="false"/>
          <w:color w:val="000000"/>
          <w:sz w:val="28"/>
        </w:rPr>
        <w:t>
</w:t>
      </w:r>
      <w:r>
        <w:rPr>
          <w:rFonts w:ascii="Times New Roman"/>
          <w:b w:val="false"/>
          <w:i w:val="false"/>
          <w:color w:val="000000"/>
          <w:sz w:val="28"/>
        </w:rPr>
        <w:t>
      4) айлаққа қою кезінде – айлақ атауы немесе нөмiрi, арқандап байлау борты, қандай, қанша, қалай және қайда арқандап байланды, зәкiрге, кеме алдыңғы немесе артқы жағына шөгуi;</w:t>
      </w:r>
      <w:r>
        <w:br/>
      </w:r>
      <w:r>
        <w:rPr>
          <w:rFonts w:ascii="Times New Roman"/>
          <w:b w:val="false"/>
          <w:i w:val="false"/>
          <w:color w:val="000000"/>
          <w:sz w:val="28"/>
        </w:rPr>
        <w:t>
</w:t>
      </w:r>
      <w:r>
        <w:rPr>
          <w:rFonts w:ascii="Times New Roman"/>
          <w:b w:val="false"/>
          <w:i w:val="false"/>
          <w:color w:val="000000"/>
          <w:sz w:val="28"/>
        </w:rPr>
        <w:t>
      5) кеме қозғалысын басқару жүйесінің әрекеті аймағында жүзу кезінде – аймағына кiруге рұқсат алғандығы, кіру және шығу уақыты, көрсетілетін қызмет түрi, оның басталуы мен аяқталуы, кеме қозғалысын басқару жүйесінің оператордан алынған мәліметтер;</w:t>
      </w:r>
      <w:r>
        <w:br/>
      </w:r>
      <w:r>
        <w:rPr>
          <w:rFonts w:ascii="Times New Roman"/>
          <w:b w:val="false"/>
          <w:i w:val="false"/>
          <w:color w:val="000000"/>
          <w:sz w:val="28"/>
        </w:rPr>
        <w:t>
</w:t>
      </w:r>
      <w:r>
        <w:rPr>
          <w:rFonts w:ascii="Times New Roman"/>
          <w:b w:val="false"/>
          <w:i w:val="false"/>
          <w:color w:val="000000"/>
          <w:sz w:val="28"/>
        </w:rPr>
        <w:t>
      6) дауылды жағдайларда жүзу кезінде – қисаю бұрышы мен тербеу кезеңi, жүктi сақтауды қамтамасыз ету бойынша әрекет, мұндайлар орын алған жағдайда палубаны су алып кетуi мен толқынның соғысы;</w:t>
      </w:r>
      <w:r>
        <w:br/>
      </w:r>
      <w:r>
        <w:rPr>
          <w:rFonts w:ascii="Times New Roman"/>
          <w:b w:val="false"/>
          <w:i w:val="false"/>
          <w:color w:val="000000"/>
          <w:sz w:val="28"/>
        </w:rPr>
        <w:t>
</w:t>
      </w:r>
      <w:r>
        <w:rPr>
          <w:rFonts w:ascii="Times New Roman"/>
          <w:b w:val="false"/>
          <w:i w:val="false"/>
          <w:color w:val="000000"/>
          <w:sz w:val="28"/>
        </w:rPr>
        <w:t>
      7) кемеде бала туған жағдайда – анасының тегi, аты мен әкесiнiң аты, баланың жынысы;</w:t>
      </w:r>
      <w:r>
        <w:br/>
      </w:r>
      <w:r>
        <w:rPr>
          <w:rFonts w:ascii="Times New Roman"/>
          <w:b w:val="false"/>
          <w:i w:val="false"/>
          <w:color w:val="000000"/>
          <w:sz w:val="28"/>
        </w:rPr>
        <w:t>
</w:t>
      </w:r>
      <w:r>
        <w:rPr>
          <w:rFonts w:ascii="Times New Roman"/>
          <w:b w:val="false"/>
          <w:i w:val="false"/>
          <w:color w:val="000000"/>
          <w:sz w:val="28"/>
        </w:rPr>
        <w:t>
      8) кемедегі өлiм жағдайында – өлген адамның тегi, аты мен әкесiнiң аты, өлу себебi, өлген адамның денесi қашан және кiмге берiлдi;</w:t>
      </w:r>
      <w:r>
        <w:br/>
      </w:r>
      <w:r>
        <w:rPr>
          <w:rFonts w:ascii="Times New Roman"/>
          <w:b w:val="false"/>
          <w:i w:val="false"/>
          <w:color w:val="000000"/>
          <w:sz w:val="28"/>
        </w:rPr>
        <w:t>
</w:t>
      </w:r>
      <w:r>
        <w:rPr>
          <w:rFonts w:ascii="Times New Roman"/>
          <w:b w:val="false"/>
          <w:i w:val="false"/>
          <w:color w:val="000000"/>
          <w:sz w:val="28"/>
        </w:rPr>
        <w:t>
      9) борттағы қайғылы жағдайда – жазатайым оқиғаның себептері мен жағдайлары;</w:t>
      </w:r>
      <w:r>
        <w:br/>
      </w:r>
      <w:r>
        <w:rPr>
          <w:rFonts w:ascii="Times New Roman"/>
          <w:b w:val="false"/>
          <w:i w:val="false"/>
          <w:color w:val="000000"/>
          <w:sz w:val="28"/>
        </w:rPr>
        <w:t>
</w:t>
      </w:r>
      <w:r>
        <w:rPr>
          <w:rFonts w:ascii="Times New Roman"/>
          <w:b w:val="false"/>
          <w:i w:val="false"/>
          <w:color w:val="000000"/>
          <w:sz w:val="28"/>
        </w:rPr>
        <w:t>
      10) кеме сыртында апатқа ұшыраған адамдарға көмек көрсетілген жағдайда – көмек көрсетудің себептері мен жағдайлары;</w:t>
      </w:r>
      <w:r>
        <w:br/>
      </w:r>
      <w:r>
        <w:rPr>
          <w:rFonts w:ascii="Times New Roman"/>
          <w:b w:val="false"/>
          <w:i w:val="false"/>
          <w:color w:val="000000"/>
          <w:sz w:val="28"/>
        </w:rPr>
        <w:t>
</w:t>
      </w:r>
      <w:r>
        <w:rPr>
          <w:rFonts w:ascii="Times New Roman"/>
          <w:b w:val="false"/>
          <w:i w:val="false"/>
          <w:color w:val="000000"/>
          <w:sz w:val="28"/>
        </w:rPr>
        <w:t>
      11) кеме сыртында апатқа ұшыраған адамдарға көмек көрсетілмеген жағдайда – көмек көрсетпеудің себептері мен жағдайлары;</w:t>
      </w:r>
      <w:r>
        <w:br/>
      </w:r>
      <w:r>
        <w:rPr>
          <w:rFonts w:ascii="Times New Roman"/>
          <w:b w:val="false"/>
          <w:i w:val="false"/>
          <w:color w:val="000000"/>
          <w:sz w:val="28"/>
        </w:rPr>
        <w:t>
</w:t>
      </w:r>
      <w:r>
        <w:rPr>
          <w:rFonts w:ascii="Times New Roman"/>
          <w:b w:val="false"/>
          <w:i w:val="false"/>
          <w:color w:val="000000"/>
          <w:sz w:val="28"/>
        </w:rPr>
        <w:t>
      12) өсиеттерді куәландырған кезде – өсиет қалдырушының тегi, аты мен әкесiнiң аты, өсиет жасалған күні;</w:t>
      </w:r>
      <w:r>
        <w:br/>
      </w:r>
      <w:r>
        <w:rPr>
          <w:rFonts w:ascii="Times New Roman"/>
          <w:b w:val="false"/>
          <w:i w:val="false"/>
          <w:color w:val="000000"/>
          <w:sz w:val="28"/>
        </w:rPr>
        <w:t>
</w:t>
      </w:r>
      <w:r>
        <w:rPr>
          <w:rFonts w:ascii="Times New Roman"/>
          <w:b w:val="false"/>
          <w:i w:val="false"/>
          <w:color w:val="000000"/>
          <w:sz w:val="28"/>
        </w:rPr>
        <w:t>
      13) кеме рейске шыққан кезде – экипаж мүшелерi мен жолаушылардың саны, отын мен судың қоры, қалдық тұнба, жүктiң мөлшерi мен түрi, басқару құрылымының дайындығы, рейске шығуға жалпы дайындық;</w:t>
      </w:r>
      <w:r>
        <w:br/>
      </w:r>
      <w:r>
        <w:rPr>
          <w:rFonts w:ascii="Times New Roman"/>
          <w:b w:val="false"/>
          <w:i w:val="false"/>
          <w:color w:val="000000"/>
          <w:sz w:val="28"/>
        </w:rPr>
        <w:t>
</w:t>
      </w:r>
      <w:r>
        <w:rPr>
          <w:rFonts w:ascii="Times New Roman"/>
          <w:b w:val="false"/>
          <w:i w:val="false"/>
          <w:color w:val="000000"/>
          <w:sz w:val="28"/>
        </w:rPr>
        <w:t>
      14) кемені басқару бұйрығы берілгенде – кемені басқару бұйрығын қабылдайтын капитанның тегi, аты мен әкесiнiң атын көрсете отырып басқаруды беру және оған кірісу фактiсi. Жазба тапсыратын және қабылдайтын капитандардың қолымен бекiтiледi.</w:t>
      </w:r>
      <w:r>
        <w:br/>
      </w:r>
      <w:r>
        <w:rPr>
          <w:rFonts w:ascii="Times New Roman"/>
          <w:b w:val="false"/>
          <w:i w:val="false"/>
          <w:color w:val="000000"/>
          <w:sz w:val="28"/>
        </w:rPr>
        <w:t>
</w:t>
      </w:r>
      <w:r>
        <w:rPr>
          <w:rFonts w:ascii="Times New Roman"/>
          <w:b w:val="false"/>
          <w:i w:val="false"/>
          <w:color w:val="000000"/>
          <w:sz w:val="28"/>
        </w:rPr>
        <w:t>
      23. Өртпен күрес және кеменi тастап шығу бойынша әрбiр оқу дабылы кеме журналының бағанында түсіндірме жазбалармен толық сипатталып жазылуы керек. Егер оқу жинағы, оқу, оқу сабағы немесе оқу дабылы толық көлемде жүргізілмеген болса, жағдайды түсіндіретін және жүргізілген оқу жинағының, оқудың, оқу сабағының немесе оқу дабылының көлемі жазылады.</w:t>
      </w:r>
      <w:r>
        <w:br/>
      </w:r>
      <w:r>
        <w:rPr>
          <w:rFonts w:ascii="Times New Roman"/>
          <w:b w:val="false"/>
          <w:i w:val="false"/>
          <w:color w:val="000000"/>
          <w:sz w:val="28"/>
        </w:rPr>
        <w:t>
</w:t>
      </w:r>
      <w:r>
        <w:rPr>
          <w:rFonts w:ascii="Times New Roman"/>
          <w:b w:val="false"/>
          <w:i w:val="false"/>
          <w:color w:val="000000"/>
          <w:sz w:val="28"/>
        </w:rPr>
        <w:t>
      24. Конвенция талаптарының орындалуын тiркеу кесте түрінде жүргiзiледi және капитанның аға көмекшісі қол қояды. Қажетті толықтырулар мен толық мағлұматтар кеме журналының бағанында түсіндірме жазбалармен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Радиожурналдың титул парағында радиожурналдың нөмірі, кеменің атауы, кеменің түрі, кеменің тіркеу нөмірі немесе шақыру сигналы, Халықаралық теңіз ұйымының сәйкестендіру нөмірі, жалпы сыйымдылық, кеме тіркелген порты, кеме иесі туралы деректер (атауы және орналасқан мекенжайы), радиожурналдың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87-1-тармақпен толықтырылсын:</w:t>
      </w:r>
      <w:r>
        <w:br/>
      </w:r>
      <w:r>
        <w:rPr>
          <w:rFonts w:ascii="Times New Roman"/>
          <w:b w:val="false"/>
          <w:i w:val="false"/>
          <w:color w:val="000000"/>
          <w:sz w:val="28"/>
        </w:rPr>
        <w:t>
</w:t>
      </w:r>
      <w:r>
        <w:rPr>
          <w:rFonts w:ascii="Times New Roman"/>
          <w:b w:val="false"/>
          <w:i w:val="false"/>
          <w:color w:val="000000"/>
          <w:sz w:val="28"/>
        </w:rPr>
        <w:t>
      «87-1. Машина журналының титул парағында машина журналының нөмірі, кеменің атауы, ҚӘК-тың түрі және қуаты, кеменің тіркеу нөмірі немесе шақыру сигналы, Халықаралық теңіз ұйымының сәйкестендіру нөмірі, кеме тіркелген порты, кеме иесі туралы деректер (атауы және орналасқан мекенжайы), машина журналының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«104. Журналдың титул парағында журналдың нөмірі, кеменің атауы, кеменің тіркеу нөмірі немесе шақыру сигналы, Халықаралық теңіз ұйымының сәйкестендіру нөмірі, жалпы сыйымдылық, кеме иесі туралы деректер (атауы және орналасқан мекенжайы), экипаж мүшелерiн орналастыруға арналған орынның саны, кеменiң жасалған жылы, жолаушыларды және толықтырғыш персоналы орналастыру орнының саны, журналдың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«113. Журналдың титул парағында журналдың нөмірі, кеменің атауы, кеменің тіркеу нөмірі немесе шақыру сигналы, Халықаралық теңіз ұйымының сәйкестендіру нөмірі, журналдың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xml:space="preserve"> және </w:t>
      </w:r>
      <w:r>
        <w:rPr>
          <w:rFonts w:ascii="Times New Roman"/>
          <w:b w:val="false"/>
          <w:i w:val="false"/>
          <w:color w:val="000000"/>
          <w:sz w:val="28"/>
        </w:rPr>
        <w:t>124-тармақтар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«123. Журналдың титул парағында журналдың нөмірі, кеменің атауы, кеменің тіркеу нөмірі немесе шақыру сигналы, жалпы сыйымдылық, кеме тіркелген порты, журналдың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000000"/>
          <w:sz w:val="28"/>
        </w:rPr>
        <w:t>
      124. Журналда осы Қағидаға 2-қосымшаға сәйкес тiркеуге жататын тармақтар тiзбесінде көрсетілген машина бөлiмiнiң операциялары тiркеледi.»;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«134. Журналдың титул парағында журналдың нөмірі, кеменің атауы, кеменің тіркеу нөмірі немесе шақыру сигналы, жалпы сыйымдылық, кеме тіркелген порты, журналдың басталған және аяқталған күндері көрсетіледі.</w:t>
      </w:r>
      <w:r>
        <w:br/>
      </w:r>
      <w:r>
        <w:rPr>
          <w:rFonts w:ascii="Times New Roman"/>
          <w:b w:val="false"/>
          <w:i w:val="false"/>
          <w:color w:val="000000"/>
          <w:sz w:val="28"/>
        </w:rPr>
        <w:t>
</w:t>
      </w:r>
      <w:r>
        <w:rPr>
          <w:rFonts w:ascii="Times New Roman"/>
          <w:b w:val="false"/>
          <w:i w:val="false"/>
          <w:color w:val="000000"/>
          <w:sz w:val="28"/>
        </w:rPr>
        <w:t>
      135. Журналда осы Қағидаға 3-қосымшаға сәйкес тiркеуге жататын тармақтар тiзбесiнде көрсетілген жүк және теңгерім операциялары тiркеледi.»;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Кеме құжаттарына қойылатын талаптар</w:t>
      </w:r>
      <w:r>
        <w:br/>
      </w:r>
      <w:r>
        <w:rPr>
          <w:rFonts w:ascii="Times New Roman"/>
          <w:b w:val="false"/>
          <w:i w:val="false"/>
          <w:color w:val="000000"/>
          <w:sz w:val="28"/>
        </w:rPr>
        <w:t>
</w:t>
      </w:r>
      <w:r>
        <w:rPr>
          <w:rFonts w:ascii="Times New Roman"/>
          <w:b w:val="false"/>
          <w:i w:val="false"/>
          <w:color w:val="000000"/>
          <w:sz w:val="28"/>
        </w:rPr>
        <w:t>
      141. Кемеде көшірмесін осы құжатты берген орган растаған немесе нотариус куәландырған кемеге меншік құқығы туралы куәліктен басқа, кеме құжаттарының түпнұсқалары болуы тиіс.</w:t>
      </w:r>
      <w:r>
        <w:br/>
      </w:r>
      <w:r>
        <w:rPr>
          <w:rFonts w:ascii="Times New Roman"/>
          <w:b w:val="false"/>
          <w:i w:val="false"/>
          <w:color w:val="000000"/>
          <w:sz w:val="28"/>
        </w:rPr>
        <w:t>
</w:t>
      </w:r>
      <w:r>
        <w:rPr>
          <w:rFonts w:ascii="Times New Roman"/>
          <w:b w:val="false"/>
          <w:i w:val="false"/>
          <w:color w:val="000000"/>
          <w:sz w:val="28"/>
        </w:rPr>
        <w:t>
      142. Кемедегі барлық журналдар Қазақстан Республикасының Мемлекеттiк туын көтерiп жүзуге құқық алған сәтiнен бастап, құқығы сақталған бүкiл уақыт кезеңi бойы жүргiзiледi.</w:t>
      </w:r>
      <w:r>
        <w:br/>
      </w:r>
      <w:r>
        <w:rPr>
          <w:rFonts w:ascii="Times New Roman"/>
          <w:b w:val="false"/>
          <w:i w:val="false"/>
          <w:color w:val="000000"/>
          <w:sz w:val="28"/>
        </w:rPr>
        <w:t>
</w:t>
      </w:r>
      <w:r>
        <w:rPr>
          <w:rFonts w:ascii="Times New Roman"/>
          <w:b w:val="false"/>
          <w:i w:val="false"/>
          <w:color w:val="000000"/>
          <w:sz w:val="28"/>
        </w:rPr>
        <w:t>
      143. Кемедегі барлық журналдар нөмiрленуi, тiгiлуi және оны кеменiң тiркеу теңiз портының капитаны растауы тиiс, ал кеме жеке меншiкке Қазақстан Республикасынан шегiнен тыс жерде сатып алынған жағдайда - Қазақстан Республикасының консулдық мекемесiнiң басшысы растайды.</w:t>
      </w:r>
      <w:r>
        <w:br/>
      </w:r>
      <w:r>
        <w:rPr>
          <w:rFonts w:ascii="Times New Roman"/>
          <w:b w:val="false"/>
          <w:i w:val="false"/>
          <w:color w:val="000000"/>
          <w:sz w:val="28"/>
        </w:rPr>
        <w:t>
</w:t>
      </w:r>
      <w:r>
        <w:rPr>
          <w:rFonts w:ascii="Times New Roman"/>
          <w:b w:val="false"/>
          <w:i w:val="false"/>
          <w:color w:val="000000"/>
          <w:sz w:val="28"/>
        </w:rPr>
        <w:t>
      144. Кемедегі журналдардың соңғы беттерінде мөртабанмен кеменiң тiркеу портының тiзiлiмi бойынша журналының нөмiрi, нөмiрленген және тiгiлген беттердiң саны, кеме тіркелген портының атауы көрсетiледi. Кеменiң тiркеу портының тiзiлiмi бойынша журналдардың нөмiрлері журналдардың титул парағында да көрсетіледі.</w:t>
      </w:r>
      <w:r>
        <w:br/>
      </w:r>
      <w:r>
        <w:rPr>
          <w:rFonts w:ascii="Times New Roman"/>
          <w:b w:val="false"/>
          <w:i w:val="false"/>
          <w:color w:val="000000"/>
          <w:sz w:val="28"/>
        </w:rPr>
        <w:t>
</w:t>
      </w:r>
      <w:r>
        <w:rPr>
          <w:rFonts w:ascii="Times New Roman"/>
          <w:b w:val="false"/>
          <w:i w:val="false"/>
          <w:color w:val="000000"/>
          <w:sz w:val="28"/>
        </w:rPr>
        <w:t>
      145. Барлық журналдар кеме бортында соңғы жазба енгiзiлгеннен кейiн үш жыл ішінде сақталады, одан кейiн кеме иесiнiң мұрағатына тапсырылады.</w:t>
      </w:r>
      <w:r>
        <w:br/>
      </w:r>
      <w:r>
        <w:rPr>
          <w:rFonts w:ascii="Times New Roman"/>
          <w:b w:val="false"/>
          <w:i w:val="false"/>
          <w:color w:val="000000"/>
          <w:sz w:val="28"/>
        </w:rPr>
        <w:t>
</w:t>
      </w:r>
      <w:r>
        <w:rPr>
          <w:rFonts w:ascii="Times New Roman"/>
          <w:b w:val="false"/>
          <w:i w:val="false"/>
          <w:color w:val="000000"/>
          <w:sz w:val="28"/>
        </w:rPr>
        <w:t>
      146. Теңіз кемесінің Қазақстан Республикасының Мемлекеттiк туын көтерiп жүзу және кемеге меншік құқығы туралы куәліктерді кемені Қазақстан Республикасының кемелер тізілімінің біріне енгізгеннен кейін кемені тіркеуді жүзеге асыратын орган береді. Көрсетілген куәліктерге нысандар, беру тәртібі және қойылатын талаптар Қазақстан Республикасы Үкiметiнiң 2003 жылғы 17 қаңтардағы № 49 қаулысымен бекітілген Кемелер мен оларға құқықтарды мемлекеттiк тiркеу </w:t>
      </w:r>
      <w:r>
        <w:rPr>
          <w:rFonts w:ascii="Times New Roman"/>
          <w:b w:val="false"/>
          <w:i w:val="false"/>
          <w:color w:val="000000"/>
          <w:sz w:val="28"/>
        </w:rPr>
        <w:t>ережесiмен</w:t>
      </w:r>
      <w:r>
        <w:rPr>
          <w:rFonts w:ascii="Times New Roman"/>
          <w:b w:val="false"/>
          <w:i w:val="false"/>
          <w:color w:val="000000"/>
          <w:sz w:val="28"/>
        </w:rPr>
        <w:t xml:space="preserve"> регламенттеледі.</w:t>
      </w:r>
      <w:r>
        <w:br/>
      </w:r>
      <w:r>
        <w:rPr>
          <w:rFonts w:ascii="Times New Roman"/>
          <w:b w:val="false"/>
          <w:i w:val="false"/>
          <w:color w:val="000000"/>
          <w:sz w:val="28"/>
        </w:rPr>
        <w:t>
</w:t>
      </w:r>
      <w:r>
        <w:rPr>
          <w:rFonts w:ascii="Times New Roman"/>
          <w:b w:val="false"/>
          <w:i w:val="false"/>
          <w:color w:val="000000"/>
          <w:sz w:val="28"/>
        </w:rPr>
        <w:t>
      147. Осы қаулымен бекітілген кеме құжаттары тізбесінің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куәліктерді (бұдан әрі – куәліктер) кеме қатынасының тіркелімі және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танылған шетелдік сыныптау қоғамдары береді. Көрсетілген куәліктердің нысандары, беру тәртібі және қойылатын талаптар Қазақстан Республикасы ратификациялаған халықаралық шарттармен және кеме қатынасының тіркелімі қағидаларымен регламенттеледі.</w:t>
      </w:r>
      <w:r>
        <w:br/>
      </w:r>
      <w:r>
        <w:rPr>
          <w:rFonts w:ascii="Times New Roman"/>
          <w:b w:val="false"/>
          <w:i w:val="false"/>
          <w:color w:val="000000"/>
          <w:sz w:val="28"/>
        </w:rPr>
        <w:t>
</w:t>
      </w:r>
      <w:r>
        <w:rPr>
          <w:rFonts w:ascii="Times New Roman"/>
          <w:b w:val="false"/>
          <w:i w:val="false"/>
          <w:color w:val="000000"/>
          <w:sz w:val="28"/>
        </w:rPr>
        <w:t>
      148. Куәліктер мемлекеттік немесе орыс немесе ағылшын тілдерінде жасалады.</w:t>
      </w:r>
      <w:r>
        <w:br/>
      </w:r>
      <w:r>
        <w:rPr>
          <w:rFonts w:ascii="Times New Roman"/>
          <w:b w:val="false"/>
          <w:i w:val="false"/>
          <w:color w:val="000000"/>
          <w:sz w:val="28"/>
        </w:rPr>
        <w:t>
</w:t>
      </w:r>
      <w:r>
        <w:rPr>
          <w:rFonts w:ascii="Times New Roman"/>
          <w:b w:val="false"/>
          <w:i w:val="false"/>
          <w:color w:val="000000"/>
          <w:sz w:val="28"/>
        </w:rPr>
        <w:t>
      149. Куәліктерде олардың Қазақстан Республикасы Үкіметінің өкілеттігі бойынша берілгені көрсетіледі.».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