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e1e3" w14:textId="6e7e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30 желтоқсандағы № 1438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iс-шаралар және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актiлерiн орындау институтын жетiлдiру»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«Сот актiлерiн орындау институтының сапасын арттыру»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«Атқарушылық іс-жүргізу органдарының тиімді жүйесін құру» деген 3.1.1-мiндетте: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жеткiзуге арналған iс-шараларда:</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2"/>
        <w:gridCol w:w="1218"/>
        <w:gridCol w:w="1195"/>
        <w:gridCol w:w="1381"/>
        <w:gridCol w:w="1195"/>
        <w:gridCol w:w="1359"/>
      </w:tblGrid>
      <w:tr>
        <w:trPr>
          <w:trHeight w:val="30" w:hRule="atLeast"/>
        </w:trPr>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орындау институтының жұмыс iстеуi үшiн жағдай жасау мақсатында заңнаманы жетiлдiру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4771"/>
        <w:gridCol w:w="4615"/>
      </w:tblGrid>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жүйенің істен шығуы</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жоғалуы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компьютерлік жүйесін қорғау жөніндегі шараларды қабылдау.</w:t>
            </w:r>
            <w:r>
              <w:br/>
            </w:r>
            <w:r>
              <w:rPr>
                <w:rFonts w:ascii="Times New Roman"/>
                <w:b w:val="false"/>
                <w:i w:val="false"/>
                <w:color w:val="000000"/>
                <w:sz w:val="20"/>
              </w:rPr>
              <w:t>
</w:t>
            </w:r>
            <w:r>
              <w:rPr>
                <w:rFonts w:ascii="Times New Roman"/>
                <w:b w:val="false"/>
                <w:i w:val="false"/>
                <w:color w:val="000000"/>
                <w:sz w:val="20"/>
              </w:rPr>
              <w:t>Әділет министрлігінің деректер қорының резервті көшірмелерін құру мәселелерін пысықтау</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1438 қаулысына      </w:t>
      </w:r>
      <w:r>
        <w:br/>
      </w:r>
      <w:r>
        <w:rPr>
          <w:rFonts w:ascii="Times New Roman"/>
          <w:b w:val="false"/>
          <w:i w:val="false"/>
          <w:color w:val="000000"/>
          <w:sz w:val="28"/>
        </w:rPr>
        <w:t xml:space="preserve">
қосымша          </w:t>
      </w:r>
    </w:p>
    <w:bookmarkEnd w:id="3"/>
    <w:bookmarkStart w:name="z17" w:id="4"/>
    <w:p>
      <w:pPr>
        <w:spacing w:after="0"/>
        <w:ind w:left="0"/>
        <w:jc w:val="left"/>
      </w:pPr>
      <w:r>
        <w:rPr>
          <w:rFonts w:ascii="Times New Roman"/>
          <w:b/>
          <w:i w:val="false"/>
          <w:color w:val="000000"/>
        </w:rPr>
        <w:t xml:space="preserve"> 
7-бөлім. Бюджеттік бағдарламалар</w:t>
      </w:r>
    </w:p>
    <w:bookmarkEnd w:id="4"/>
    <w:bookmarkStart w:name="z18" w:id="5"/>
    <w:p>
      <w:pPr>
        <w:spacing w:after="0"/>
        <w:ind w:left="0"/>
        <w:jc w:val="left"/>
      </w:pPr>
      <w:r>
        <w:rPr>
          <w:rFonts w:ascii="Times New Roman"/>
          <w:b/>
          <w:i w:val="false"/>
          <w:color w:val="000000"/>
        </w:rPr>
        <w:t xml:space="preserve"> 
7.1. Бюджеттік бағдарламалар</w:t>
      </w:r>
    </w:p>
    <w:bookmarkEnd w:id="5"/>
    <w:bookmarkStart w:name="z19" w:id="6"/>
    <w:p>
      <w:pPr>
        <w:spacing w:after="0"/>
        <w:ind w:left="0"/>
        <w:jc w:val="both"/>
      </w:pPr>
      <w:r>
        <w:rPr>
          <w:rFonts w:ascii="Times New Roman"/>
          <w:b w:val="false"/>
          <w:i w:val="false"/>
          <w:color w:val="000000"/>
          <w:sz w:val="28"/>
        </w:rPr>
        <w:t>
      Бюджеттік бағдарлама – 001 «Мемлекеттің қызметін құқықтық қамтамасыз ету»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2062"/>
        <w:gridCol w:w="1024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орталық аппаратын, комитеттердi және аумақтық органдарды ұстау, АХАЖ бланкiлерiн дайындау, мемлекеттiк қызметшiлердiң бiлiктiлiгiн арттыру және қайта даярлау, мемлекеттiк және ағылшын тiлдерiн оқыту, ақпараттық жүйелердi қамтамасыз ету, дамыту және пайдалану, есептеу техникасын жүйелi-техникалық қызмет ету, байланыс қызметiнiң төлемi, корпоративтi телекоммуникациялық желi, ағымдағы ғимараттарды, үй-жайларды, негiзгi құралдарды, ғимараттарды жөндеу, ғимараттарды, үй-жайларды жалдау, талдамалы зерттеулер жүргізу, мемлекеттік органдарды Қазақстан Республикасының НҚА деректер базасымен қамтамасыз ету, Қазақстан Республикасы НҚА мемлекеттік тізілімін жүргізу, мерзімді басылымдарда НҚА-ны ресми жариялау, ұлттық заңнаманы шетел тілдеріне аудару, ҮЕҰ-ның мемлекеттік әлеуметтік тапсырысын жүзеге асыру, мемлекеттік органдардың қызметкерлерімен норма шығармашылығы қызметін жетілдіру мәселелері бойынша семинар-кеңестер өткізу, өзге де қызмет көрсетулер мен жұмыстар</w:t>
            </w:r>
          </w:p>
        </w:tc>
      </w:tr>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744"/>
        <w:gridCol w:w="1177"/>
        <w:gridCol w:w="1283"/>
        <w:gridCol w:w="1136"/>
        <w:gridCol w:w="1179"/>
        <w:gridCol w:w="1073"/>
        <w:gridCol w:w="1095"/>
        <w:gridCol w:w="1541"/>
      </w:tblGrid>
      <w:tr>
        <w:trPr>
          <w:trHeight w:val="9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 етуін қамтамасыз ететін мемлекеттік мекемелердің саны (комитеттерді қоса алғанда)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құқықтық ақпаратпен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мемлекеттік тізілімін жүргізу және оған нормативтік құқықтық актілерді енгізу (НҚА-ден кем емес)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1747"/>
        <w:gridCol w:w="1176"/>
        <w:gridCol w:w="1282"/>
        <w:gridCol w:w="1324"/>
        <w:gridCol w:w="986"/>
        <w:gridCol w:w="1071"/>
        <w:gridCol w:w="1092"/>
        <w:gridCol w:w="1537"/>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мен оның комитеттерінің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1742"/>
        <w:gridCol w:w="1184"/>
        <w:gridCol w:w="1284"/>
        <w:gridCol w:w="1133"/>
        <w:gridCol w:w="1173"/>
        <w:gridCol w:w="1077"/>
        <w:gridCol w:w="1279"/>
        <w:gridCol w:w="1343"/>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6272 745,3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6203 988,6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6567 389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8024 831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8 215 446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8 480 248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8 202 613</w:t>
            </w:r>
          </w:p>
        </w:tc>
      </w:tr>
    </w:tbl>
    <w:bookmarkStart w:name="z20" w:id="7"/>
    <w:p>
      <w:pPr>
        <w:spacing w:after="0"/>
        <w:ind w:left="0"/>
        <w:jc w:val="both"/>
      </w:pPr>
      <w:r>
        <w:rPr>
          <w:rFonts w:ascii="Times New Roman"/>
          <w:b w:val="false"/>
          <w:i w:val="false"/>
          <w:color w:val="000000"/>
          <w:sz w:val="28"/>
        </w:rPr>
        <w:t>
      Бюджеттік бағдарлама – 002 «Сот сараптамаларын жүргізу»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103"/>
        <w:gridCol w:w="10180"/>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өндірістік (сараптама), ғылыми-зерттеу, ғылыми-әдістемелік сараптама</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1148"/>
        <w:gridCol w:w="1019"/>
        <w:gridCol w:w="1039"/>
        <w:gridCol w:w="869"/>
        <w:gridCol w:w="1253"/>
        <w:gridCol w:w="1254"/>
        <w:gridCol w:w="1275"/>
        <w:gridCol w:w="2075"/>
      </w:tblGrid>
      <w:tr>
        <w:trPr>
          <w:trHeight w:val="90" w:hRule="atLeast"/>
        </w:trPr>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өткізілген сот-сараптамалық мәселелер бойынша түскен арыздардың жалпы санынан жеке және заңды тұлғалардың, құқық қорғау және сот органдарының дәлелденбеген шағымдары мен арыздарының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көрсеткіштерге қол жеткізуге арналған іс-шаралар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сот-сараптамалық зерттеулердің қолданыстағы әдістемелерін жетілдіру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сот-сараптамаларының зертханаларын халықаралық стандарттарға сәйкес жарақтандыру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оқыту семинарларын және конференциялар өткізу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сот сарапшыларын шет елдердің сараптама мекемелерінде оқытуды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зертханаларының қызметіне халықаралық стандарттарды енгізу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қайталама сот-сараптамалық зерттеулердің жалпы санынан қарама-қайшы қорытындылары бар қайталама сараптамалардың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өндірісінде іс жүргізу мерзімдері бұзылған сараптама санының азаюы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1325 169,4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1248 020,9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2104 808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2 073 095</w:t>
            </w:r>
          </w:p>
        </w:tc>
      </w:tr>
    </w:tbl>
    <w:bookmarkStart w:name="z21" w:id="8"/>
    <w:p>
      <w:pPr>
        <w:spacing w:after="0"/>
        <w:ind w:left="0"/>
        <w:jc w:val="both"/>
      </w:pPr>
      <w:r>
        <w:rPr>
          <w:rFonts w:ascii="Times New Roman"/>
          <w:b w:val="false"/>
          <w:i w:val="false"/>
          <w:color w:val="000000"/>
          <w:sz w:val="28"/>
        </w:rPr>
        <w:t>
      Бюджеттік бағдарлама – 005 «Адвокаттардың заңгерлік көмек көрсетуі»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062"/>
        <w:gridCol w:w="10221"/>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көзделген жағдайларда ақысыз заң көмегін көрсеткені үшін адвокаттарға еңбекақы төлеуді ұйымдастыру</w:t>
            </w:r>
          </w:p>
        </w:tc>
      </w:tr>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1153"/>
        <w:gridCol w:w="1388"/>
        <w:gridCol w:w="1494"/>
        <w:gridCol w:w="1263"/>
        <w:gridCol w:w="1264"/>
        <w:gridCol w:w="1073"/>
        <w:gridCol w:w="1115"/>
        <w:gridCol w:w="1456"/>
      </w:tblGrid>
      <w:tr>
        <w:trPr>
          <w:trHeight w:val="90"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155"/>
        <w:gridCol w:w="1599"/>
        <w:gridCol w:w="1282"/>
        <w:gridCol w:w="1261"/>
        <w:gridCol w:w="1261"/>
        <w:gridCol w:w="1071"/>
        <w:gridCol w:w="1113"/>
        <w:gridCol w:w="1452"/>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көрсетілген жағдайларда тегін заң көмегін көрсетуді қажет ететін азаматтардың болжамды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155"/>
        <w:gridCol w:w="1599"/>
        <w:gridCol w:w="1282"/>
        <w:gridCol w:w="1261"/>
        <w:gridCol w:w="1261"/>
        <w:gridCol w:w="1071"/>
        <w:gridCol w:w="1113"/>
        <w:gridCol w:w="1452"/>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тегін заң көмегін алуға конституциялық құқықтарын іске асыруды қамтамасыз 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155"/>
        <w:gridCol w:w="1599"/>
        <w:gridCol w:w="1282"/>
        <w:gridCol w:w="1261"/>
        <w:gridCol w:w="1261"/>
        <w:gridCol w:w="1071"/>
        <w:gridCol w:w="1113"/>
        <w:gridCol w:w="1452"/>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241542,7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bl>
    <w:bookmarkStart w:name="z22" w:id="9"/>
    <w:p>
      <w:pPr>
        <w:spacing w:after="0"/>
        <w:ind w:left="0"/>
        <w:jc w:val="both"/>
      </w:pPr>
      <w:r>
        <w:rPr>
          <w:rFonts w:ascii="Times New Roman"/>
          <w:b w:val="false"/>
          <w:i w:val="false"/>
          <w:color w:val="000000"/>
          <w:sz w:val="28"/>
        </w:rPr>
        <w:t>
      Бюджеттік бағдарлама – 006 «Нормативтік құқықтық актілердің, халықаралық шарттардың жобаларына, заң жобаларының тұжырымдамаларына ғылыми сараптама»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062"/>
        <w:gridCol w:w="10201"/>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сараптамалық жұмыстарды жүргізу, заңнаманы жүйелеу, нормативтік құқықтық актілердің, халықаралық шарттардың сараптамасы</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150"/>
        <w:gridCol w:w="1364"/>
        <w:gridCol w:w="1468"/>
        <w:gridCol w:w="1257"/>
        <w:gridCol w:w="1257"/>
        <w:gridCol w:w="1076"/>
        <w:gridCol w:w="1116"/>
        <w:gridCol w:w="1259"/>
      </w:tblGrid>
      <w:tr>
        <w:trPr>
          <w:trHeight w:val="9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көрсеткiштерiнiң атауы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жобаларына ғылыми сараптаманың болжамды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жобаларының ғылыми сараптамасын жүргізуді қамтамасыз ету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Негiзделген түзетулер мен ескертулердi азайту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1295 049,2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1368 592,7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1805 273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2226 872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bl>
    <w:bookmarkStart w:name="z23" w:id="10"/>
    <w:p>
      <w:pPr>
        <w:spacing w:after="0"/>
        <w:ind w:left="0"/>
        <w:jc w:val="both"/>
      </w:pPr>
      <w:r>
        <w:rPr>
          <w:rFonts w:ascii="Times New Roman"/>
          <w:b w:val="false"/>
          <w:i w:val="false"/>
          <w:color w:val="000000"/>
          <w:sz w:val="28"/>
        </w:rPr>
        <w:t>
      Бюджеттік бағдарлама – 007 «Зияткерлік меншік құқықтарын қорғау»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752"/>
        <w:gridCol w:w="9511"/>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патент жүйесінің тиімділігін арттыру</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4"/>
        <w:gridCol w:w="1152"/>
        <w:gridCol w:w="1070"/>
        <w:gridCol w:w="1388"/>
        <w:gridCol w:w="860"/>
        <w:gridCol w:w="860"/>
        <w:gridCol w:w="1051"/>
        <w:gridCol w:w="1114"/>
        <w:gridCol w:w="1751"/>
      </w:tblGrid>
      <w:tr>
        <w:trPr>
          <w:trHeight w:val="90" w:hRule="atLeast"/>
        </w:trPr>
        <w:tc>
          <w:tcPr>
            <w:tcW w:w="4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алдын алу және заңнаманы түсіндіру жөніндегі іс-шаралардың болжамды саны (конкурс)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ағылшын және мемлекеттік тілдерге аудару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меншік объектілеріне берілген қорғау құжаттарының санын ұлғайту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bl>
    <w:bookmarkStart w:name="z24" w:id="11"/>
    <w:p>
      <w:pPr>
        <w:spacing w:after="0"/>
        <w:ind w:left="0"/>
        <w:jc w:val="both"/>
      </w:pPr>
      <w:r>
        <w:rPr>
          <w:rFonts w:ascii="Times New Roman"/>
          <w:b w:val="false"/>
          <w:i w:val="false"/>
          <w:color w:val="000000"/>
          <w:sz w:val="28"/>
        </w:rPr>
        <w:t>
      Бюджеттік бағдарлама - 009 «Құқықтық насихат»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712"/>
        <w:gridCol w:w="9449"/>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мәдениетін көтеру, нормативтік құқықтық актілердің жеткілікті және толық базасына тегін мүмкіндікті қамтамасыз ету</w:t>
            </w:r>
          </w:p>
        </w:tc>
      </w:tr>
      <w:tr>
        <w:trPr>
          <w:trHeight w:val="3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7"/>
        <w:gridCol w:w="1152"/>
        <w:gridCol w:w="1366"/>
        <w:gridCol w:w="1113"/>
        <w:gridCol w:w="1072"/>
        <w:gridCol w:w="1093"/>
        <w:gridCol w:w="1072"/>
        <w:gridCol w:w="1093"/>
        <w:gridCol w:w="1222"/>
      </w:tblGrid>
      <w:tr>
        <w:trPr>
          <w:trHeight w:val="90" w:hRule="atLeast"/>
        </w:trPr>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деңгейін арттырудың өзекті мәселелері бойынша кешенді ғылыми зерттеулердің болжамды саны, мерзімді баспасөз басылымдарында құқықтық тақырып бойынша ақпараттық материалдарды орналастыру, қайта даярлау және біліктілікті арттыру курстарының болжамды саны, құқықтық тақырып бойынша оқу-әдістемелік, ғылыми және құқықтық тақырып бойынша басқа да әдебиеттерді шығару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трансляцияланатын жарнамалық-имидждік роликтердің, телевизиялық бағдарламалардың, радиобағдарламалардың, деректі фильмдердің саны, өңірлік, республикалық семинарлардың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қалалары мен аудандарында ұйымдар, мекемелер базасындағы құқықтық білім мектептерінде дәрістер өткізу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сұхбат беру және құқықтық түсіндіру іс-шараларын жүргізу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азаматтардың құқықтық сауаттылығы деңгейін көтеру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мемлекеттік қызметшілер арасынан респонденттердің үлесі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оқушылар арасынан (оқушылар, студенттер) респонденттер үлесі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 жүргізген құқықтық түсіндіру жұмыстарының сапасын оң бағалаған ауылдық жердің тұрғындары арасынан респонденттер үлесі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bl>
    <w:bookmarkStart w:name="z25" w:id="12"/>
    <w:p>
      <w:pPr>
        <w:spacing w:after="0"/>
        <w:ind w:left="0"/>
        <w:jc w:val="both"/>
      </w:pPr>
      <w:r>
        <w:rPr>
          <w:rFonts w:ascii="Times New Roman"/>
          <w:b w:val="false"/>
          <w:i w:val="false"/>
          <w:color w:val="000000"/>
          <w:sz w:val="28"/>
        </w:rPr>
        <w:t>
      Бюджеттік бағдарлама – 013 «Сот актілерінің орындалуын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082"/>
        <w:gridCol w:w="10160"/>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қызметінің төлемі,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және бақылаудың автоматтандырылған жүйесін (АӨЕБАЖ) сүйемелдеу, ғимараттар мен үй-жайларды ағымдағы жөндеуден жүргізу, басқа да қызмет көрсетулер мен жұмыстар</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1172"/>
        <w:gridCol w:w="877"/>
        <w:gridCol w:w="1322"/>
        <w:gridCol w:w="1114"/>
        <w:gridCol w:w="1281"/>
        <w:gridCol w:w="1259"/>
        <w:gridCol w:w="1281"/>
        <w:gridCol w:w="1599"/>
      </w:tblGrid>
      <w:tr>
        <w:trPr>
          <w:trHeight w:val="90" w:hRule="atLeast"/>
        </w:trPr>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атқарушылық өндірістердің жалпы санынан толық көлемде орындалған атқарушылық құжаттардың үлесі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ағымдағы жөндеуден өткізу (мекемеден кем емес)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2179 378,4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2608 360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3067 979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4043 250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r>
    </w:tbl>
    <w:bookmarkStart w:name="z26" w:id="13"/>
    <w:p>
      <w:pPr>
        <w:spacing w:after="0"/>
        <w:ind w:left="0"/>
        <w:jc w:val="both"/>
      </w:pPr>
      <w:r>
        <w:rPr>
          <w:rFonts w:ascii="Times New Roman"/>
          <w:b w:val="false"/>
          <w:i w:val="false"/>
          <w:color w:val="000000"/>
          <w:sz w:val="28"/>
        </w:rPr>
        <w:t>
      Бюджеттік бағдарлама – 016 «Тәркіленген және тыйым салынған мүлікті бағалау, сақтау және сату»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732"/>
        <w:gridCol w:w="9510"/>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1172"/>
        <w:gridCol w:w="878"/>
        <w:gridCol w:w="1427"/>
        <w:gridCol w:w="1091"/>
        <w:gridCol w:w="1091"/>
        <w:gridCol w:w="881"/>
        <w:gridCol w:w="1261"/>
        <w:gridCol w:w="1452"/>
      </w:tblGrid>
      <w:tr>
        <w:trPr>
          <w:trHeight w:val="90" w:hRule="atLeast"/>
        </w:trPr>
        <w:tc>
          <w:tcPr>
            <w:tcW w:w="4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тәркілеу бойынша атқарушылық құжаттардың жалпы санынан мемлекет кірісіне айналдырылған мүлік үлесі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өндірісі органдарының қызметін қамтамасыз ету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bl>
    <w:bookmarkStart w:name="z27" w:id="14"/>
    <w:p>
      <w:pPr>
        <w:spacing w:after="0"/>
        <w:ind w:left="0"/>
        <w:jc w:val="both"/>
      </w:pPr>
      <w:r>
        <w:rPr>
          <w:rFonts w:ascii="Times New Roman"/>
          <w:b w:val="false"/>
          <w:i w:val="false"/>
          <w:color w:val="000000"/>
          <w:sz w:val="28"/>
        </w:rPr>
        <w:t>
      Бюджеттік бағдарлама - 022 «Әділет органдарының күрделі шығыстары»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610"/>
        <w:gridCol w:w="9653"/>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ғимараттарына, үй-жайларына күрделі жөндеу жүргізу, оның ішінде жобалау-сметалық құжаттама әзірлеу және оны сараптау; әділет органдарына негізгі құралдарды, материалдық емес активтерді және өзге де тауарларды сатып алу</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154"/>
        <w:gridCol w:w="1179"/>
        <w:gridCol w:w="1134"/>
        <w:gridCol w:w="1263"/>
        <w:gridCol w:w="1263"/>
        <w:gridCol w:w="1118"/>
        <w:gridCol w:w="1264"/>
        <w:gridCol w:w="1012"/>
      </w:tblGrid>
      <w:tr>
        <w:trPr>
          <w:trHeight w:val="9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шығыстармен қамтылған мемлекеттік мекемелердің саны (мекемеден кем емес)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күрделі жөндеуден өткізу (мекемеден кем емес)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 сатып алу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автокөліктер сатып алу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347 985,9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961 584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496 707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r>
    </w:tbl>
    <w:bookmarkStart w:name="z28" w:id="15"/>
    <w:p>
      <w:pPr>
        <w:spacing w:after="0"/>
        <w:ind w:left="0"/>
        <w:jc w:val="both"/>
      </w:pPr>
      <w:r>
        <w:rPr>
          <w:rFonts w:ascii="Times New Roman"/>
          <w:b w:val="false"/>
          <w:i w:val="false"/>
          <w:color w:val="000000"/>
          <w:sz w:val="28"/>
        </w:rPr>
        <w:t>
      Бюджеттік бағдарлама - 047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647"/>
        <w:gridCol w:w="937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соттарында, төрелік және шетелдік сот органдарында мемлекет мүддесін қорғауды және білдіруді қамтамасыз ету. Мемлекет мүдделерін қорғауға және білдіруге, сот немесе төрелік талқылаулар перспективаларын бағалауға және жер қойнауын пайдалануға арналған келісімшарттар мен инвестициялық шарттардың жобаларын құқықтық сараптауға байланысты консультанттардың қызметін және тікелей шығыстарды төлеу</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1173"/>
        <w:gridCol w:w="878"/>
        <w:gridCol w:w="1264"/>
        <w:gridCol w:w="1112"/>
        <w:gridCol w:w="1260"/>
        <w:gridCol w:w="1260"/>
        <w:gridCol w:w="1116"/>
        <w:gridCol w:w="1057"/>
      </w:tblGrid>
      <w:tr>
        <w:trPr>
          <w:trHeight w:val="9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талап-арыздардың жоспарлы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мүддесін қорғауды және білдіруді уақтылы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1503 553,1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6712 620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6 027 054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5650 729</w:t>
            </w:r>
          </w:p>
        </w:tc>
      </w:tr>
    </w:tbl>
    <w:bookmarkStart w:name="z29" w:id="16"/>
    <w:p>
      <w:pPr>
        <w:spacing w:after="0"/>
        <w:ind w:left="0"/>
        <w:jc w:val="both"/>
      </w:pPr>
      <w:r>
        <w:rPr>
          <w:rFonts w:ascii="Times New Roman"/>
          <w:b w:val="false"/>
          <w:i w:val="false"/>
          <w:color w:val="000000"/>
          <w:sz w:val="28"/>
        </w:rPr>
        <w:t>
      Бюджеттік бағдарлама – 050 «Қазақстанда құқық қорғау тетіктерін жетілдіру және БҰҰ әмбебап кезеңдік шолу ұсынымдарын тиімді іске асыру»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590"/>
        <w:gridCol w:w="9673"/>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саласындағы Мерзімдік кезеңдік шолу ұсынымдары мен әмбебап халықаралық шарттар имплементациялауды орындау және қолдау көрсету арқылы Қазақстанда құқық қорғау тетіктерін нығайту</w:t>
            </w:r>
          </w:p>
        </w:tc>
      </w:tr>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2"/>
        <w:gridCol w:w="1238"/>
        <w:gridCol w:w="1093"/>
        <w:gridCol w:w="1094"/>
        <w:gridCol w:w="1094"/>
        <w:gridCol w:w="1094"/>
        <w:gridCol w:w="1095"/>
        <w:gridCol w:w="946"/>
        <w:gridCol w:w="1754"/>
      </w:tblGrid>
      <w:tr>
        <w:trPr>
          <w:trHeight w:val="90" w:hRule="atLeast"/>
        </w:trPr>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тренингтер мен ұлттық зерттеулер жүргізу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орындау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7"/>
    <w:p>
      <w:pPr>
        <w:spacing w:after="0"/>
        <w:ind w:left="0"/>
        <w:jc w:val="both"/>
      </w:pPr>
      <w:r>
        <w:rPr>
          <w:rFonts w:ascii="Times New Roman"/>
          <w:b w:val="false"/>
          <w:i w:val="false"/>
          <w:color w:val="000000"/>
          <w:sz w:val="28"/>
        </w:rPr>
        <w:t>
      Бюджеттік бағдарлама – 055 «Қазақстан Республикасы Заң шығару институтының қызметін қамтамасыз 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3883"/>
        <w:gridCol w:w="7227"/>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әрі қолданбалы ғылыми зерттеулер жүргізу, заңнаманы жетілдіру тұжырымдамаларын әзірлеу, заң жобалары мен тұжырымдамаларды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7"/>
        <w:gridCol w:w="1058"/>
        <w:gridCol w:w="672"/>
        <w:gridCol w:w="1141"/>
        <w:gridCol w:w="872"/>
        <w:gridCol w:w="872"/>
        <w:gridCol w:w="998"/>
        <w:gridCol w:w="674"/>
        <w:gridCol w:w="916"/>
      </w:tblGrid>
      <w:tr>
        <w:trPr>
          <w:trHeight w:val="90" w:hRule="atLeast"/>
        </w:trPr>
        <w:tc>
          <w:tcPr>
            <w:tcW w:w="6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зерттеулер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жетілдіру тұжырымдамаларын әзірлеу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жобаларына тұжырымдамалар әзірлеу бойынша консультациялық қызметтер көрсету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жобаларын әзірлеу бойынша консультациялық қызметтер көрсету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талдау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сараптама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1070"/>
        <w:gridCol w:w="605"/>
        <w:gridCol w:w="943"/>
        <w:gridCol w:w="1092"/>
        <w:gridCol w:w="880"/>
        <w:gridCol w:w="1007"/>
        <w:gridCol w:w="627"/>
        <w:gridCol w:w="924"/>
      </w:tblGrid>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ғылыми зерттеулер; заңнаманы жетілдіру тұжырымдамаларының нәтижелері; заң жобалары мен тұжырымдамаларды әзірлеу кезіндегі консультациялық қызметтер, қолданыстағы заңнаманы талдау, лингвистикалық сараптама қорытындылары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1044"/>
        <w:gridCol w:w="590"/>
        <w:gridCol w:w="1143"/>
        <w:gridCol w:w="1065"/>
        <w:gridCol w:w="936"/>
        <w:gridCol w:w="983"/>
        <w:gridCol w:w="623"/>
        <w:gridCol w:w="904"/>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247294,1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bookmarkStart w:name="z31" w:id="18"/>
    <w:p>
      <w:pPr>
        <w:spacing w:after="0"/>
        <w:ind w:left="0"/>
        <w:jc w:val="both"/>
      </w:pPr>
      <w:r>
        <w:rPr>
          <w:rFonts w:ascii="Times New Roman"/>
          <w:b w:val="false"/>
          <w:i w:val="false"/>
          <w:color w:val="000000"/>
          <w:sz w:val="28"/>
        </w:rPr>
        <w:t>
      Бюджеттік бағдарлама – 057 «Қазақстан Республикасы нормативтік құқықтық актілерінің электрондық түрдегі эталондық бақылау банкін құру»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1418"/>
        <w:gridCol w:w="1488"/>
        <w:gridCol w:w="1228"/>
        <w:gridCol w:w="967"/>
        <w:gridCol w:w="967"/>
        <w:gridCol w:w="974"/>
        <w:gridCol w:w="974"/>
        <w:gridCol w:w="1164"/>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актілерінің электрондық түрдегі эталондық бақылау банкін енгізу жолымен заңнама қолжетімділігін және оны пайдалану қолайлылығын қамтамасыз ету </w:t>
            </w:r>
          </w:p>
        </w:tc>
      </w:tr>
      <w:tr>
        <w:trPr>
          <w:trHeight w:val="30"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 телекоммуникациялық құрал-жабдықтарды және лицензиялық бағдарламалық қамтылымды сатып алу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ақпараттық жүйесін әзірлеу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актілерінің электрондық түрдегі эталондық бақылау банкін пайдаланушылардың барлық санаттары үшін қолжетімділікті Интернет желісі арқылы қамтамасыз ету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енгізілуіне байланысты Қазақстан Республикасы нормативтік құқықтық актілерінің эталондық бақылау банкі бойынша халық пен қоғамдық ұйымдар тарапынан мемлекеттік органдарға өтініштер санының азаюы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банкінің енгізілуімен жеке тұлғалар мен заңды тұлғалар өкілдерінің өтініштері бойынша нормативтік құқықтық актілерді беру мерзімдерінің қысқаруы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өнеркәсіптік пайдалануға беру (2015 жылға қарай)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9"/>
    <w:p>
      <w:pPr>
        <w:spacing w:after="0"/>
        <w:ind w:left="0"/>
        <w:jc w:val="both"/>
      </w:pPr>
      <w:r>
        <w:rPr>
          <w:rFonts w:ascii="Times New Roman"/>
          <w:b w:val="false"/>
          <w:i w:val="false"/>
          <w:color w:val="000000"/>
          <w:sz w:val="28"/>
        </w:rPr>
        <w:t>
      Бюджеттік бағдарлама – 058 «Атқарушылық іс жүргізу органдарының автоматтандырылған ақпараттық жүйесін құру»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324"/>
        <w:gridCol w:w="1092"/>
        <w:gridCol w:w="1049"/>
        <w:gridCol w:w="1844"/>
        <w:gridCol w:w="1026"/>
        <w:gridCol w:w="1930"/>
        <w:gridCol w:w="1802"/>
        <w:gridCol w:w="941"/>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бұлжытпай орындалуын қамтамасыз ету мақсатында атқарушылық іс жүргізу жүйесін одан әрі жетілдіру, мемлекеттік органдардың ақпараттық жүйелерінде тіркелген борышкердің мүліктік жағдайы, борышкер туралы ақпаратты алу, сондай-ақ шектеулер (тыйым, шектеулер салу) қою және өндіріп алынатын сомалардың жоғарылауы туралы ақпаратты алу бөлігінде бір атқарушылық құжатты орындауға қағаз құжат айналымын азайту</w:t>
            </w:r>
          </w:p>
        </w:tc>
      </w:tr>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атқарушылық құжатты орындауға қағаз құжат айналымының азаюы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мүліктік жағдайын анықтау үшін қажетті уақыттың қысқаруы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актілерінің уақтылы және сапалы орындалуын қамтамасыз ету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0"/>
    <w:p>
      <w:pPr>
        <w:spacing w:after="0"/>
        <w:ind w:left="0"/>
        <w:jc w:val="left"/>
      </w:pPr>
      <w:r>
        <w:rPr>
          <w:rFonts w:ascii="Times New Roman"/>
          <w:b/>
          <w:i w:val="false"/>
          <w:color w:val="000000"/>
        </w:rPr>
        <w:t xml:space="preserve"> 
7.2. Бюджет шығыстарының жиынтығы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149"/>
        <w:gridCol w:w="1580"/>
        <w:gridCol w:w="1602"/>
        <w:gridCol w:w="1432"/>
        <w:gridCol w:w="1432"/>
        <w:gridCol w:w="1432"/>
        <w:gridCol w:w="1265"/>
        <w:gridCol w:w="1267"/>
      </w:tblGrid>
      <w:tr>
        <w:trPr>
          <w:trHeight w:val="30"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9529 359,6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14104 908,2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14911 050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24096 797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25 479 444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23783 306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23010 455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9529 359,6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14104 908,2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14903 710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24096 797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24 883 015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23419 857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23010 455</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