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6e6e" w14:textId="bdc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«Шәкен Айманов атындағы «Қазақфильм»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Мәдениет және ақпарат министрлігімен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«Шәкен Айманов атындағы «Қазақфильм» акционерлік қоғамының</w:t>
      </w:r>
      <w:r>
        <w:br/>
      </w:r>
      <w:r>
        <w:rPr>
          <w:rFonts w:ascii="Times New Roman"/>
          <w:b/>
          <w:i w:val="false"/>
          <w:color w:val="000000"/>
        </w:rPr>
        <w:t>
акцияларын төлеуге берілетін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мүліктің (ғимараттар)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Рысқұлова көшесі, 101 мекенжайында орналасқан жалпы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алаңы 5 927,5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(ғимараты, гаражы мен кіреберісі) мүлік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05"/>
        <w:gridCol w:w="6290"/>
        <w:gridCol w:w="2199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атауы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Кинопрокат ғимараты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Рысқұлов көшесі, 101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Кинопрокат ғимараты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Рысқұлов көшесі, 101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Кинопрокат ғимараты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Рысқұлов көшесі, 101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Фильмофонд гаражы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Рысқұлов көшесі, 101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Фильмофонд кіреберісі</w:t>
            </w:r>
          </w:p>
        </w:tc>
        <w:tc>
          <w:tcPr>
            <w:tcW w:w="6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қаласы, Рысқұлов көшесі, 101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