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cec" w14:textId="8683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ресурстарының өсуіне жәрдемдесу» деген 1-стратегиялық бағытта:</w:t>
      </w:r>
      <w:r>
        <w:br/>
      </w:r>
      <w:r>
        <w:rPr>
          <w:rFonts w:ascii="Times New Roman"/>
          <w:b w:val="false"/>
          <w:i w:val="false"/>
          <w:color w:val="000000"/>
          <w:sz w:val="28"/>
        </w:rPr>
        <w:t>
</w:t>
      </w:r>
      <w:r>
        <w:rPr>
          <w:rFonts w:ascii="Times New Roman"/>
          <w:b w:val="false"/>
          <w:i w:val="false"/>
          <w:color w:val="000000"/>
          <w:sz w:val="28"/>
        </w:rPr>
        <w:t>
      «Бала туудың өсуіне ықпал ету» деген 1.1-мақсатта: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2"/>
        <w:gridCol w:w="1200"/>
        <w:gridCol w:w="526"/>
        <w:gridCol w:w="967"/>
        <w:gridCol w:w="1200"/>
        <w:gridCol w:w="968"/>
        <w:gridCol w:w="968"/>
        <w:gridCol w:w="968"/>
        <w:gridCol w:w="712"/>
        <w:gridCol w:w="969"/>
      </w:tblGrid>
      <w:tr>
        <w:trPr>
          <w:trHeight w:val="72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балалардың үлес салмағы:</w:t>
            </w:r>
            <w:r>
              <w:br/>
            </w:r>
            <w:r>
              <w:rPr>
                <w:rFonts w:ascii="Times New Roman"/>
                <w:b w:val="false"/>
                <w:i w:val="false"/>
                <w:color w:val="000000"/>
                <w:sz w:val="20"/>
              </w:rPr>
              <w:t>
</w:t>
            </w:r>
            <w:r>
              <w:rPr>
                <w:rFonts w:ascii="Times New Roman"/>
                <w:b w:val="false"/>
                <w:i w:val="false"/>
                <w:color w:val="000000"/>
                <w:sz w:val="20"/>
              </w:rPr>
              <w:t>1) бір жасқа дейінгі балалар (тиісті жылда туылған балалар санына қатысты),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825"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МӘСҚ-тан әлеуметтік төлемдермен қамтылған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деген 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2"/>
        <w:gridCol w:w="1200"/>
        <w:gridCol w:w="526"/>
        <w:gridCol w:w="967"/>
        <w:gridCol w:w="1200"/>
        <w:gridCol w:w="968"/>
        <w:gridCol w:w="968"/>
        <w:gridCol w:w="968"/>
        <w:gridCol w:w="712"/>
        <w:gridCol w:w="969"/>
      </w:tblGrid>
      <w:tr>
        <w:trPr>
          <w:trHeight w:val="705"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балалардың үлес салмағы:</w:t>
            </w:r>
            <w:r>
              <w:br/>
            </w:r>
            <w:r>
              <w:rPr>
                <w:rFonts w:ascii="Times New Roman"/>
                <w:b w:val="false"/>
                <w:i w:val="false"/>
                <w:color w:val="000000"/>
                <w:sz w:val="20"/>
              </w:rPr>
              <w:t>
</w:t>
            </w:r>
            <w:r>
              <w:rPr>
                <w:rFonts w:ascii="Times New Roman"/>
                <w:b w:val="false"/>
                <w:i w:val="false"/>
                <w:color w:val="000000"/>
                <w:sz w:val="20"/>
              </w:rPr>
              <w:t>1) бір жасқа дейінгі балалар (тиісті жылда туылған балалар санына қатысты)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825"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МӘСҚ-тан әлеуметтік төлемдермен қамтылған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«Жұмыспен нәтижелі қамтуға жәрдемдесу» деген 2-стратегиялық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жұмыспен қамтылу деңгейін арттыру» деген 2.1-мақсатта: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1428"/>
        <w:gridCol w:w="533"/>
        <w:gridCol w:w="980"/>
        <w:gridCol w:w="981"/>
        <w:gridCol w:w="981"/>
        <w:gridCol w:w="981"/>
        <w:gridCol w:w="981"/>
        <w:gridCol w:w="769"/>
        <w:gridCol w:w="770"/>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Жұмыссыздық деңгейі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7"/>
        <w:gridCol w:w="1214"/>
        <w:gridCol w:w="767"/>
        <w:gridCol w:w="979"/>
        <w:gridCol w:w="979"/>
        <w:gridCol w:w="979"/>
        <w:gridCol w:w="979"/>
        <w:gridCol w:w="979"/>
        <w:gridCol w:w="768"/>
        <w:gridCol w:w="769"/>
      </w:tblGrid>
      <w:tr>
        <w:trPr>
          <w:trHeight w:val="30" w:hRule="atLeast"/>
        </w:trPr>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Жұмыссыздық деңгейі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«Жұмыссыз, өз бетінше жұмыспен айналысушылар мен табысы аз адамдардың белсенділігін арттыру» деген 2.1.2-міндетте: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мынадай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969"/>
        <w:gridCol w:w="969"/>
        <w:gridCol w:w="969"/>
        <w:gridCol w:w="969"/>
        <w:gridCol w:w="969"/>
        <w:gridCol w:w="970"/>
        <w:gridCol w:w="970"/>
        <w:gridCol w:w="760"/>
        <w:gridCol w:w="924"/>
      </w:tblGrid>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Өзін-өзі жұмыспен қамтығандардың жалпы санынан өнімді жұмыспен қамтылғандардың үлесі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bl>
    <w:p>
      <w:pPr>
        <w:spacing w:after="0"/>
        <w:ind w:left="0"/>
        <w:jc w:val="both"/>
      </w:pP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«Жұмыспен қамтудың өсуіне ықпал ету» деген 2.1.3-міндетте: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7"/>
        <w:gridCol w:w="1214"/>
        <w:gridCol w:w="767"/>
        <w:gridCol w:w="979"/>
        <w:gridCol w:w="979"/>
        <w:gridCol w:w="979"/>
        <w:gridCol w:w="979"/>
        <w:gridCol w:w="979"/>
        <w:gridCol w:w="768"/>
        <w:gridCol w:w="769"/>
      </w:tblGrid>
      <w:tr>
        <w:trPr>
          <w:trHeight w:val="30" w:hRule="atLeast"/>
        </w:trPr>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және аумақтарды дамыту бағдарламалары шеңберінде жәрдемдесу үшін өтініш білдіргендердің жалпы санынан тұрақты жұмысқа орналастырылғандардың үлес салмағы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p>
      <w:pPr>
        <w:spacing w:after="0"/>
        <w:ind w:left="0"/>
        <w:jc w:val="both"/>
      </w:pP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1661"/>
        <w:gridCol w:w="979"/>
        <w:gridCol w:w="979"/>
        <w:gridCol w:w="979"/>
        <w:gridCol w:w="979"/>
        <w:gridCol w:w="979"/>
        <w:gridCol w:w="979"/>
        <w:gridCol w:w="768"/>
        <w:gridCol w:w="769"/>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және аумақтарды дамыту бағдарламалары шеңберінде жәрдемдесу үшін өтініш білдіргендердің жалпы санынан тұрақты жұмысқа орналастырылғандардың үлес салмағы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p>
      <w:pPr>
        <w:spacing w:after="0"/>
        <w:ind w:left="0"/>
        <w:jc w:val="both"/>
      </w:pP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«Халықтың көші-қоны саласындағы мемлекеттік саясатты іске асыру» деген 2-1-стратегиялық бағытта:</w:t>
      </w:r>
      <w:r>
        <w:br/>
      </w:r>
      <w:r>
        <w:rPr>
          <w:rFonts w:ascii="Times New Roman"/>
          <w:b w:val="false"/>
          <w:i w:val="false"/>
          <w:color w:val="000000"/>
          <w:sz w:val="28"/>
        </w:rPr>
        <w:t>
</w:t>
      </w:r>
      <w:r>
        <w:rPr>
          <w:rFonts w:ascii="Times New Roman"/>
          <w:b w:val="false"/>
          <w:i w:val="false"/>
          <w:color w:val="000000"/>
          <w:sz w:val="28"/>
        </w:rPr>
        <w:t>
      «Көші-қон процестерін реттеу және басқару тиімділігін арттыру» деген 2-1.1-мақсатта:</w:t>
      </w:r>
      <w:r>
        <w:br/>
      </w:r>
      <w:r>
        <w:rPr>
          <w:rFonts w:ascii="Times New Roman"/>
          <w:b w:val="false"/>
          <w:i w:val="false"/>
          <w:color w:val="000000"/>
          <w:sz w:val="28"/>
        </w:rPr>
        <w:t>
</w:t>
      </w:r>
      <w:r>
        <w:rPr>
          <w:rFonts w:ascii="Times New Roman"/>
          <w:b w:val="false"/>
          <w:i w:val="false"/>
          <w:color w:val="000000"/>
          <w:sz w:val="28"/>
        </w:rPr>
        <w:t>
      «Еңбек көші-қонын басқару» деген 2-1.1.3-міндетте: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1"/>
        <w:gridCol w:w="1641"/>
        <w:gridCol w:w="967"/>
        <w:gridCol w:w="968"/>
        <w:gridCol w:w="968"/>
        <w:gridCol w:w="968"/>
        <w:gridCol w:w="968"/>
        <w:gridCol w:w="759"/>
        <w:gridCol w:w="968"/>
        <w:gridCol w:w="922"/>
      </w:tblGrid>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Тартылатын шетелдік жұмыс күші құрамындағы білікті мамандардың үлесі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bl>
    <w:p>
      <w:pPr>
        <w:spacing w:after="0"/>
        <w:ind w:left="0"/>
        <w:jc w:val="both"/>
      </w:pP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1"/>
        <w:gridCol w:w="1641"/>
        <w:gridCol w:w="967"/>
        <w:gridCol w:w="968"/>
        <w:gridCol w:w="968"/>
        <w:gridCol w:w="968"/>
        <w:gridCol w:w="968"/>
        <w:gridCol w:w="759"/>
        <w:gridCol w:w="1200"/>
        <w:gridCol w:w="690"/>
      </w:tblGrid>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Тартылатын шетелдік жұмыс күші құрамындағы білікті мамандардың үлесі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«Халықтың әл-ауқатының артуына жәрдемдесу» деген 4-стратегиялық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өмір сүру деңгейін арттыру» деген 4.1-мақсатта: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1235"/>
        <w:gridCol w:w="780"/>
        <w:gridCol w:w="1235"/>
        <w:gridCol w:w="780"/>
        <w:gridCol w:w="1235"/>
        <w:gridCol w:w="996"/>
        <w:gridCol w:w="781"/>
        <w:gridCol w:w="781"/>
        <w:gridCol w:w="710"/>
      </w:tblGrid>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Табысты зейнетақы төлемдерiмен алмастырудың жиынтық коэффициентi, оның ішінде:</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қоспағанда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қосқанда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bl>
    <w:p>
      <w:pPr>
        <w:spacing w:after="0"/>
        <w:ind w:left="0"/>
        <w:jc w:val="both"/>
      </w:pP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1235"/>
        <w:gridCol w:w="780"/>
        <w:gridCol w:w="1235"/>
        <w:gridCol w:w="780"/>
        <w:gridCol w:w="1235"/>
        <w:gridCol w:w="996"/>
        <w:gridCol w:w="781"/>
        <w:gridCol w:w="781"/>
        <w:gridCol w:w="710"/>
      </w:tblGrid>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Табысты зейнетақы төлемдерiмен алмастырудың жиынтық коэффициентi, оның ішінде:</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қоспағанда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қосқанда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bl>
    <w:p>
      <w:pPr>
        <w:spacing w:after="0"/>
        <w:ind w:left="0"/>
        <w:jc w:val="both"/>
      </w:pP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«Жалақының өсуіне ықпал ету» деген 4.1.1-міндетте: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826"/>
        <w:gridCol w:w="827"/>
        <w:gridCol w:w="1030"/>
        <w:gridCol w:w="1030"/>
        <w:gridCol w:w="1030"/>
        <w:gridCol w:w="1030"/>
        <w:gridCol w:w="1030"/>
        <w:gridCol w:w="1030"/>
        <w:gridCol w:w="1031"/>
      </w:tblGrid>
      <w:tr>
        <w:trPr>
          <w:trHeight w:val="345"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Ең төменгі зейнетақы мөлшерінің;</w:t>
            </w:r>
            <w:r>
              <w:br/>
            </w:r>
            <w:r>
              <w:rPr>
                <w:rFonts w:ascii="Times New Roman"/>
                <w:b w:val="false"/>
                <w:i w:val="false"/>
                <w:color w:val="000000"/>
                <w:sz w:val="20"/>
              </w:rPr>
              <w:t>
</w:t>
            </w:r>
            <w:r>
              <w:rPr>
                <w:rFonts w:ascii="Times New Roman"/>
                <w:b w:val="false"/>
                <w:i w:val="false"/>
                <w:color w:val="000000"/>
                <w:sz w:val="20"/>
              </w:rPr>
              <w:t>– МӘЖ орташа мөлшерінің ең төменгі күнкөріс деңгейіне арақатынасы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r>
              <w:rPr>
                <w:rFonts w:ascii="Times New Roman"/>
                <w:b w:val="false"/>
                <w:i w:val="false"/>
                <w:color w:val="000000"/>
                <w:sz w:val="20"/>
              </w:rPr>
              <w:t>96,0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r>
              <w:rPr>
                <w:rFonts w:ascii="Times New Roman"/>
                <w:b w:val="false"/>
                <w:i w:val="false"/>
                <w:color w:val="000000"/>
                <w:sz w:val="20"/>
              </w:rPr>
              <w:t>97,9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rPr>
                <w:rFonts w:ascii="Times New Roman"/>
                <w:b w:val="false"/>
                <w:i w:val="false"/>
                <w:color w:val="000000"/>
                <w:sz w:val="20"/>
              </w:rPr>
              <w:t>101,2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rPr>
                <w:rFonts w:ascii="Times New Roman"/>
                <w:b w:val="false"/>
                <w:i w:val="false"/>
                <w:color w:val="000000"/>
                <w:sz w:val="20"/>
              </w:rPr>
              <w:t>97,8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r>
              <w:br/>
            </w:r>
            <w:r>
              <w:rPr>
                <w:rFonts w:ascii="Times New Roman"/>
                <w:b w:val="false"/>
                <w:i w:val="false"/>
                <w:color w:val="000000"/>
                <w:sz w:val="20"/>
              </w:rPr>
              <w:t>
</w:t>
            </w:r>
            <w:r>
              <w:rPr>
                <w:rFonts w:ascii="Times New Roman"/>
                <w:b w:val="false"/>
                <w:i w:val="false"/>
                <w:color w:val="000000"/>
                <w:sz w:val="20"/>
              </w:rPr>
              <w:t>99,9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r>
              <w:rPr>
                <w:rFonts w:ascii="Times New Roman"/>
                <w:b w:val="false"/>
                <w:i w:val="false"/>
                <w:color w:val="000000"/>
                <w:sz w:val="20"/>
              </w:rPr>
              <w:t>99,7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r>
              <w:rPr>
                <w:rFonts w:ascii="Times New Roman"/>
                <w:b w:val="false"/>
                <w:i w:val="false"/>
                <w:color w:val="000000"/>
                <w:sz w:val="20"/>
              </w:rPr>
              <w:t>99,2</w:t>
            </w:r>
          </w:p>
        </w:tc>
      </w:tr>
    </w:tbl>
    <w:p>
      <w:pPr>
        <w:spacing w:after="0"/>
        <w:ind w:left="0"/>
        <w:jc w:val="both"/>
      </w:pP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1255"/>
        <w:gridCol w:w="601"/>
        <w:gridCol w:w="827"/>
        <w:gridCol w:w="1030"/>
        <w:gridCol w:w="1030"/>
        <w:gridCol w:w="1030"/>
        <w:gridCol w:w="1030"/>
        <w:gridCol w:w="1030"/>
        <w:gridCol w:w="1031"/>
      </w:tblGrid>
      <w:tr>
        <w:trPr>
          <w:trHeight w:val="345"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Мыналардың:</w:t>
            </w:r>
            <w:r>
              <w:br/>
            </w:r>
            <w:r>
              <w:rPr>
                <w:rFonts w:ascii="Times New Roman"/>
                <w:b w:val="false"/>
                <w:i w:val="false"/>
                <w:color w:val="000000"/>
                <w:sz w:val="20"/>
              </w:rPr>
              <w:t>
</w:t>
            </w:r>
            <w:r>
              <w:rPr>
                <w:rFonts w:ascii="Times New Roman"/>
                <w:b w:val="false"/>
                <w:i w:val="false"/>
                <w:color w:val="000000"/>
                <w:sz w:val="20"/>
              </w:rPr>
              <w:t>– ең төменгі зейнетақы мөлшерінің;</w:t>
            </w:r>
            <w:r>
              <w:br/>
            </w:r>
            <w:r>
              <w:rPr>
                <w:rFonts w:ascii="Times New Roman"/>
                <w:b w:val="false"/>
                <w:i w:val="false"/>
                <w:color w:val="000000"/>
                <w:sz w:val="20"/>
              </w:rPr>
              <w:t>
</w:t>
            </w:r>
            <w:r>
              <w:rPr>
                <w:rFonts w:ascii="Times New Roman"/>
                <w:b w:val="false"/>
                <w:i w:val="false"/>
                <w:color w:val="000000"/>
                <w:sz w:val="20"/>
              </w:rPr>
              <w:t>– МӘЖ орташа мөлшерінің ең төменгі күнкөріс деңгейіне арақатынасы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r>
              <w:rPr>
                <w:rFonts w:ascii="Times New Roman"/>
                <w:b w:val="false"/>
                <w:i w:val="false"/>
                <w:color w:val="000000"/>
                <w:sz w:val="20"/>
              </w:rPr>
              <w:t>96,0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r>
              <w:rPr>
                <w:rFonts w:ascii="Times New Roman"/>
                <w:b w:val="false"/>
                <w:i w:val="false"/>
                <w:color w:val="000000"/>
                <w:sz w:val="20"/>
              </w:rPr>
              <w:t>97,9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rPr>
                <w:rFonts w:ascii="Times New Roman"/>
                <w:b w:val="false"/>
                <w:i w:val="false"/>
                <w:color w:val="000000"/>
                <w:sz w:val="20"/>
              </w:rPr>
              <w:t>101,2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rPr>
                <w:rFonts w:ascii="Times New Roman"/>
                <w:b w:val="false"/>
                <w:i w:val="false"/>
                <w:color w:val="000000"/>
                <w:sz w:val="20"/>
              </w:rPr>
              <w:t>97,8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r>
              <w:br/>
            </w:r>
            <w:r>
              <w:rPr>
                <w:rFonts w:ascii="Times New Roman"/>
                <w:b w:val="false"/>
                <w:i w:val="false"/>
                <w:color w:val="000000"/>
                <w:sz w:val="20"/>
              </w:rPr>
              <w:t>
</w:t>
            </w:r>
            <w:r>
              <w:rPr>
                <w:rFonts w:ascii="Times New Roman"/>
                <w:b w:val="false"/>
                <w:i w:val="false"/>
                <w:color w:val="000000"/>
                <w:sz w:val="20"/>
              </w:rPr>
              <w:t>98,4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r>
              <w:rPr>
                <w:rFonts w:ascii="Times New Roman"/>
                <w:b w:val="false"/>
                <w:i w:val="false"/>
                <w:color w:val="000000"/>
                <w:sz w:val="20"/>
              </w:rPr>
              <w:t>99,7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r>
              <w:rPr>
                <w:rFonts w:ascii="Times New Roman"/>
                <w:b w:val="false"/>
                <w:i w:val="false"/>
                <w:color w:val="000000"/>
                <w:sz w:val="20"/>
              </w:rPr>
              <w:t>99,2</w:t>
            </w:r>
          </w:p>
        </w:tc>
      </w:tr>
    </w:tbl>
    <w:p>
      <w:pPr>
        <w:spacing w:after="0"/>
        <w:ind w:left="0"/>
        <w:jc w:val="both"/>
      </w:pP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«Әлеуметтік қамсыздандырудың барабарлығын қамтамасыз ету» деген 4.1.2-міндетте: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1196"/>
        <w:gridCol w:w="756"/>
        <w:gridCol w:w="964"/>
        <w:gridCol w:w="964"/>
        <w:gridCol w:w="1196"/>
        <w:gridCol w:w="756"/>
        <w:gridCol w:w="756"/>
        <w:gridCol w:w="965"/>
        <w:gridCol w:w="1360"/>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w:t>
            </w:r>
            <w:r>
              <w:br/>
            </w:r>
            <w:r>
              <w:rPr>
                <w:rFonts w:ascii="Times New Roman"/>
                <w:b w:val="false"/>
                <w:i w:val="false"/>
                <w:color w:val="000000"/>
                <w:sz w:val="20"/>
              </w:rPr>
              <w:t>
</w:t>
            </w:r>
            <w:r>
              <w:rPr>
                <w:rFonts w:ascii="Times New Roman"/>
                <w:b w:val="false"/>
                <w:i w:val="false"/>
                <w:color w:val="000000"/>
                <w:sz w:val="20"/>
              </w:rPr>
              <w:t>- базалық зейнетақы төлемi (Орталықтан)</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 (Орталықтан)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(ЖЗҚ-дан)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bl>
    <w:p>
      <w:pPr>
        <w:spacing w:after="0"/>
        <w:ind w:left="0"/>
        <w:jc w:val="both"/>
      </w:pP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8"/>
        <w:gridCol w:w="1194"/>
        <w:gridCol w:w="754"/>
        <w:gridCol w:w="963"/>
        <w:gridCol w:w="963"/>
        <w:gridCol w:w="963"/>
        <w:gridCol w:w="963"/>
        <w:gridCol w:w="755"/>
        <w:gridCol w:w="963"/>
        <w:gridCol w:w="1404"/>
      </w:tblGrid>
      <w:tr>
        <w:trPr>
          <w:trHeight w:val="30" w:hRule="atLeast"/>
        </w:trPr>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w:t>
            </w:r>
            <w:r>
              <w:br/>
            </w:r>
            <w:r>
              <w:rPr>
                <w:rFonts w:ascii="Times New Roman"/>
                <w:b w:val="false"/>
                <w:i w:val="false"/>
                <w:color w:val="000000"/>
                <w:sz w:val="20"/>
              </w:rPr>
              <w:t>
</w:t>
            </w:r>
            <w:r>
              <w:rPr>
                <w:rFonts w:ascii="Times New Roman"/>
                <w:b w:val="false"/>
                <w:i w:val="false"/>
                <w:color w:val="000000"/>
                <w:sz w:val="20"/>
              </w:rPr>
              <w:t>- базалық зейнетақы төлемi (Орталықтан)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 (Орталықтан)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(ЖЗҚ-дан)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bl>
    <w:p>
      <w:pPr>
        <w:spacing w:after="0"/>
        <w:ind w:left="0"/>
        <w:jc w:val="both"/>
      </w:pP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8"/>
        <w:gridCol w:w="1215"/>
        <w:gridCol w:w="980"/>
        <w:gridCol w:w="980"/>
        <w:gridCol w:w="768"/>
        <w:gridCol w:w="980"/>
        <w:gridCol w:w="769"/>
        <w:gridCol w:w="769"/>
        <w:gridCol w:w="981"/>
      </w:tblGrid>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 стратегиялық құжаттарды (заңдар, қаулылар, мемлекеттік бағдарламалар) әзірлеу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нормативтік-құқықтық актілердің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6"/>
        <w:gridCol w:w="980"/>
        <w:gridCol w:w="768"/>
        <w:gridCol w:w="768"/>
        <w:gridCol w:w="768"/>
        <w:gridCol w:w="533"/>
        <w:gridCol w:w="769"/>
        <w:gridCol w:w="769"/>
        <w:gridCol w:w="769"/>
      </w:tblGrid>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құзыреті шеңберінде Мемлекеттік жоспарлау жүйесінің құжаттарын әзірлеу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актілердің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«Қайта қаралған БТБА, БА және қызметшілер лауазымдарының біліктілік сипаттамаларының қайта қаралған шағарылымдарының саны» деген жолдағы «6»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қызметтердің әзірленген стандарттарының саны» деген жолдағы «5»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және ағылшын тілін оқытудан өткен қызметкерлердің саны» деген жолдағы «118» деген сандар «112»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«Еңбек, халықты жұмыспен қамту, әлеуметтік қорғау саласында жүргізілген зерттеулердің және мемлекеттiк әлеуметтiк тапсырыс шеңберiнде қызметтердің саны» деген жолдағы «12»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«Штат санының бір бірлігін ұстауға арналған орташа шығындар» деген жолдағы «3 377» деген сандар «3 083»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«Мемлекеттiк әлеуметтiк тапсырыс шеңберiнде зерттеудің және қызметтердің бір бірлігіне арналған орташа шығындардың көлемі» деген жолдағы «14 226» деген сандар «10 598»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«3 507 582» деген сандар «3 356 395»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санаттарын әлеуметтік қамсыздандыру»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«Мыналарды алушылардың орташа жылдық саны:» деген жолдағы «4 604 233» деген сандар «4 453 887»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«базалық зейнетақы төлемін;» деген жолдағы «1 833 228» деген сандар «1 838 910»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«ынтымақты зейнетақы;» деген жолдағы «1 804 264» деген сандар «1 808 987»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«Семей ядролық сынақ полигонындағы ядролық сынақтардың салдарынан зардап шеккен азаматтардың зейнетақысына үстеме ақылар;» деген жолдағы «21» деген сандар «1»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«мүгедектігі бойынша мемлекеттік базалық жәрдемақы» деген жолдағы «488 765» деген сандар «478 634»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«асыраушысынан айрылу бойынша мемлекеттік базалық жәрдемақы» деген жолдағы «186 895» деген сандар «179 406»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«жасына байланысты мемлекеттік базалық жәрдемақы» деген жолдағы «23 724» деген сандар «18 630»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«зейнеткерлерді, ҰОС қатысушылары мен мүгедектерін жерлеуге берілетін жәрдемақы;» деген жолдағы «87 792» деген сандар «75 627»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әлеуметтік жәрдемақы және мемлекеттік арнаулы жәрдемақы алушыларын жерлеуге берілетін мемлекеттік базалық жәрдемақы» деген жолдағы «20 768» деген сандар «15 247»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1 Тізім бойынша мемлекеттік арнайы жәрдемақы» деген жолдағы «26 014» деген сандар «25 161»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2 Тізім бойынша мемлекеттік арнайы жәрдемақы» деген жолдағы «14 164» деген сандар «13 284»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«Ынтымақты зейнетақының орташа мөлшері» деген жолдағы «32 928» деген сандар «32 386»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«1 089 192 497» деген сандар «1 076 767 304»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мемлекеттік жәрдемақылар»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 алушылардың жылдық орташа саны» деген жолдағы «1 326 979» деген сандар «1 297 963»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«81 997 316» деген сандар «80 549 228»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«Азаматтардың жекелеген санаттарына төленетін біржолғы мемлекеттік ақшалай өтемақылар»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«Семей ядролық сынақ полигонындағы ядролық сынақтар салдарынан зардап шеккен азаматтардың саны» деген жолдағы «3 500» деген сандар «3 727»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«Ақталған азаматтардың орташа жылдық саны» деген жолдағы «117»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«Семей сынақ ядролық полигонындағы ядролық сынақтар салдарынан зардап шеккендерге біржолғы мемлекеттік ақшалай өтемақының орташа мөлшері» деген жолдағы «18 425» деген сандар «25 021»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«Семей сынақ ядролық полигонындағы ядролық сынақтар салдарынан зардап шеккендерге біржолғы мемлекеттік ақшалай өтемақының орташа мөлшері» деген жолдағы «63 308» деген сандар «94 382»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«71 896» деген сандар «80 689»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«Мемлекеттік жәрдемақы алушылардың орташа жылдық саны:» деген жолдағы «596 465» деген сандар «603 839»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«баланың туылуына байланысты» деген жолдағы «380 477» деген сандар «385 143»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жасқа толғанға дейін баланың күтімі бойынша» деген жолдағы «156 255» деген сандар «157 065»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«мүгедек бала тәрбиелеп отырған ата-аналар, қамқоршылар» деген жолдағы «59 733» деген сандар «61 631»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«2. Бала тууға байланысты жәрдемақының орташа мөлшері» деген жолдағы «15 640» деген сандар «14 626»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«64 807 945» деген сандар «64 308 502»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«Оралмандарға әлеуметтік көмек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«Біржолғы жәрдемақының орташа мөлшері» деген жолдағы «202 348» деген сандар «202 251»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«200 000» деген сандар «155 329»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бюджеттерiне арнаулы әлеуметтiк қызметтер көрсетуге берiлетiн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«Арнайы әлеуметтік қызмет көрсетумен қамтылған азаматтардың саны:» деген жолдағы «38 597» деген сандар «38 357»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«тірек-қимыл аппараты бұзылған балаларға арналған медициналық-әлеуметтік мекемелер» деген жолдағы «367» деген сандар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«жалпы үлгідегі медициналық-әлеуметтік мекемелер» деген жолдағы «7 249» деген сандар «7 233»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«қарттарға, мүгедектерге, оның ішінде мүгедек балаларға арналған үйде әлеуметтік қызмет көрсету бөлімшелері» деген жолдағы «25 933» деген сандар «25 792»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«белгілі бір тұрғылықты жері жоқ адамдарға арналған бейімдеу орталықтары» деген жолдағы «5 048» деген сандар «4 971»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«Үкіметтік емес секторда арнаулы әлеуметтік қызметтермен қамтылған азаматтардың саны» деген жолдағы «3 380» деген сандар «3 437»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мекемелердің күндізгі бөлімшелерінде қызмет көрсетілген азаматтардың саны» деген жолдағы «1 132» деген сандар «1 118»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«тірек-қимыл аппараты бұзылған балаларға арналған медициналық-әлеуметтік мекемелер» деген жолдағы «689,7» деген сандар «669»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«жалпы үлгідегі медициналық-әлеуметтік мекемелер» деген жолдағы «206» деген сандар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«Үкіметтік емес секторда нысаналы трансферттер есебінен күніне бір адамға көрсетілетін қызметтердің орташа бағасы» деген жолдағы «1776» деген сандар «1700»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мекемелердің күндізгі бөлімшелерінде нысаналы трансферттер есебінен күніне бір адамға көрсетілетін қызметтердің орташа құны» деген жолдағы «1507» деген сандар «1422»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«2 383 187» деген сандар «2 267 944»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төлеудi қамтамасыз ету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«Қызмет көрсетілетін қаржы ағынының жалпы көлеміндегі ЗТМО-ның әкімшілік шығындарының үлес салмағы» деген жолдағы «0,75» деген сандар «0,80»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«19 020 324» деген сандар «18 377 833»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«Заңды тұлғаның қызметі тоқтатылған жағдайда сот мемлекетке жүктеген адам өмірі мен денсаулығына келтірілген зиянды өтеу»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«Төлем жүргізілген сот талаптарының саны» деген жолдағы «130» деген сандар «43»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 саны» деген жолдағы «1 303» деген сандар «893»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«сот мемлекетке жүктеген өмірі мен денсаулығына келтірілген зиянға» деген жолдағы «1 154» деген сандар «1 628»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«заңды тұлғаның қызметі тоқтатылған жағдайда 70 жасқа жеткен азаматтарға сот мемлекетке жүктеген өмірі мен денсаулығына келтірілген зиянға» деген жолдағы «26,8» деген сандар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«568 417» деген сандар «301 152»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«Сатып алынған есептеуіш, ақпараттық техникасының және өзге жабдықтардың саны» деген жолдағы «1 065» деген сандар «1 066»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материалдық емес активтердің саны» деген жолдағы «840» деген сандар «835»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көрсеткішінде:</w:t>
      </w:r>
      <w:r>
        <w:br/>
      </w:r>
      <w:r>
        <w:rPr>
          <w:rFonts w:ascii="Times New Roman"/>
          <w:b w:val="false"/>
          <w:i w:val="false"/>
          <w:color w:val="000000"/>
          <w:sz w:val="28"/>
        </w:rPr>
        <w:t>
</w:t>
      </w: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2"/>
        <w:gridCol w:w="538"/>
        <w:gridCol w:w="538"/>
        <w:gridCol w:w="776"/>
        <w:gridCol w:w="776"/>
        <w:gridCol w:w="990"/>
        <w:gridCol w:w="777"/>
        <w:gridCol w:w="777"/>
        <w:gridCol w:w="706"/>
      </w:tblGrid>
      <w:tr>
        <w:trPr>
          <w:trHeight w:val="3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нормалары мен қағидаларына сәйкес жүргізілген жұмыстың үлес салмағы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3" w:id="1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жолдың «2013 жыл» деген бағанындағы «787 068» деген сандар «754 792»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«Әлеуметтік-еңбек саласы кадрларының біліктілігін арттыру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«Біліктілігін арттырған қызметкерлер саны» деген жолдағы «330» деген сандар «310»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қызметкерді оқытудың орташа құны» деген жолдағы «59 658» деген сандар «54 740»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«19 687» деген сандар «16 422»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«239 472» деген сандар «71 319»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 деген бюджеттік бағдарлама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«Оқыту және жұмысқа орналасуға жәрдемдесу» деген жолдағы «88 294» деген сандар «84 235»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«Ауылда кәсіпкерлікті дамыту арқылы жұмыс орындарын құру және тірек ауылдарды дамыту» деген жолдағы «11 384» деген сандар «10 993»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«Жұмыс берушінің қажеттігі шеңберінде еңбек ресурстарының ұтқырлығын арттыру» деген жолдағы «1 839» деген сандар «3 281»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«Инфрақұрылымды және тұрғын үй-коммуналдық шаруашылықты дамыту есебінен жұмыспен қамтуды қамтамасыз ету» деген жолдағы «20 414» деген сандар «23 234»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«80 958 033» деген сандар «78 956 038»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145 «Кәсіби стандарттарды әзірлеу»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«өлшем бірлігі» деген бағанда:</w:t>
      </w:r>
      <w:r>
        <w:br/>
      </w:r>
      <w:r>
        <w:rPr>
          <w:rFonts w:ascii="Times New Roman"/>
          <w:b w:val="false"/>
          <w:i w:val="false"/>
          <w:color w:val="000000"/>
          <w:sz w:val="28"/>
        </w:rPr>
        <w:t>
</w:t>
      </w:r>
      <w:r>
        <w:rPr>
          <w:rFonts w:ascii="Times New Roman"/>
          <w:b w:val="false"/>
          <w:i w:val="false"/>
          <w:color w:val="000000"/>
          <w:sz w:val="28"/>
        </w:rPr>
        <w:t>
      «Әзірленген кәсіби стандарттардың саны» деген жолда «дана» деген сөзбен толықтырылсын;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«Бір кәсіби стандарт құнының орташа мөлшері» деген жолдағы «1069,3» деген сандар «1026,2»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«188 200» деген сандар «180 611»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жинағы»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«1 370 809 476» деген сандар «1 353 011 410»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Ағымдағы бюджеттік бағдарламалар» деген жолдағы «1 344 818 285» деген сандар «1 327 020 219»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деген жолдағы «3 507 582» деген сандар «3 356 395»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санаттарын әлеуметтік қамсыздандыру» деген жолдағы «1 089 192 497» деген сандар «1 076 767 304»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мемлекеттiк жәрдемақылар» деген жолдағы «81 997 316» деген сандар «80 549 228»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«Азаматтардың жекелеген санаттарына төленетін біржолғы мемлекеттік ақшалай өтемақылар» деген жолдағы «71 896» деген сандар «80 689»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жолдағы «64 807 945» деген сандар «64 308 502»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«Оралмандарға әлеуметтік көмек көрсету» деген жолдағы «200000» деген сандар «155 329»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 деген жолдағы «2 383 187» деген сандар «2 267 944»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төлеуді қамтамасыз ету жөніндегі қызметтер» деген жолдағы «19 020 324» деген сандар «18 377 833»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«Заңды тұлғаның қызметі тоқтатылған жағдайда сот мемлекетке жүктеген адам өмiрi мен денсаулығына келтiрiлген зиянды өтеу» деген жолдағы «568 417» деген сандар «301 152»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жолдағы «787 068» деген сандар «754 792»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«Әлеуметтік-еңбек саласы кадрларының біліктілігін арттыру жөніндегі қызметтер» деген жолдағы «19 687» деген сандар «16 422»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 деген жолдағы «239 472» деген сандар «71 319»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 деген жолдағы «80 958 033» деген сандар «78 956 038»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145 «Кәсіби стандарттарды әзірлеу» деген жолдағы «188 200» деген сандар «180 611»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