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e750" w14:textId="7e3e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агенттігінің 2011 - 2015 жылдарға арналған стратегиялық жоспары туралы" Қазақстан Республикасы Үкіметінің 2011 жылғы 8 ақпандағы № 99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2013 жылғы 31 желтоқсандағы № 1564 қаулысы</w:t>
      </w:r>
    </w:p>
    <w:p>
      <w:pPr>
        <w:spacing w:after="0"/>
        <w:ind w:left="0"/>
        <w:jc w:val="both"/>
      </w:pPr>
      <w:bookmarkStart w:name="z2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Табиғи монополияларды реттеу агенттігінің 2011 – 2015 жылдарға арналған стратегиялық жоспары туралы» Қазақстан Республикасы Үкіметінің 2011 жылғы 8 ақпандағы № 99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18, 216-құжат)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Табиғи монополияларды реттеу агенттігінің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жағдайды талдау және табиғи монополиялар субъектілері мен реттелетін нарық субъектілері қызметінің даму үрдістері» деген </w:t>
      </w:r>
      <w:r>
        <w:rPr>
          <w:rFonts w:ascii="Times New Roman"/>
          <w:b w:val="false"/>
          <w:i w:val="false"/>
          <w:color w:val="000000"/>
          <w:sz w:val="28"/>
        </w:rPr>
        <w:t>2-бөлім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Ағымдағы жағдайды талдау және табиғи монополиялар субъектілері мен реттелетін нарық субъектілері қызметінің даму үрдістері</w:t>
      </w:r>
      <w:r>
        <w:br/>
      </w:r>
      <w:r>
        <w:rPr>
          <w:rFonts w:ascii="Times New Roman"/>
          <w:b w:val="false"/>
          <w:i w:val="false"/>
          <w:color w:val="000000"/>
          <w:sz w:val="28"/>
        </w:rPr>
        <w:t>
</w:t>
      </w:r>
      <w:r>
        <w:rPr>
          <w:rFonts w:ascii="Times New Roman"/>
          <w:b w:val="false"/>
          <w:i w:val="false"/>
          <w:color w:val="000000"/>
          <w:sz w:val="28"/>
        </w:rPr>
        <w:t>
      1-стратегиялық бағыт. Табиғи монополиялар және реттелетін нарық субъектілерінің тиімді жұмыс істеу және даму жағдайларын қамтамасыз ету.</w:t>
      </w:r>
      <w:r>
        <w:br/>
      </w:r>
      <w:r>
        <w:rPr>
          <w:rFonts w:ascii="Times New Roman"/>
          <w:b w:val="false"/>
          <w:i w:val="false"/>
          <w:color w:val="000000"/>
          <w:sz w:val="28"/>
        </w:rPr>
        <w:t>
</w:t>
      </w:r>
      <w:r>
        <w:rPr>
          <w:rFonts w:ascii="Times New Roman"/>
          <w:b w:val="false"/>
          <w:i w:val="false"/>
          <w:color w:val="000000"/>
          <w:sz w:val="28"/>
        </w:rPr>
        <w:t>
      1. Табиғи монополиялар субъектілері және реттелетін нарық субъектілерінің реттелетін қызметтерін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Қазақстан Республикасы Табиғи монополияларды реттеу агенттігі (бұдан әрі – Агенттік) табиғи монополиялар және реттелетін нарықтар туралы заңнамаға сәйкес табиғи монополиялар салаларында және реттелетін нарықтардағы басшылықты жүзеге асырады.</w:t>
      </w:r>
      <w:r>
        <w:br/>
      </w:r>
      <w:r>
        <w:rPr>
          <w:rFonts w:ascii="Times New Roman"/>
          <w:b w:val="false"/>
          <w:i w:val="false"/>
          <w:color w:val="000000"/>
          <w:sz w:val="28"/>
        </w:rPr>
        <w:t>
</w:t>
      </w:r>
      <w:r>
        <w:rPr>
          <w:rFonts w:ascii="Times New Roman"/>
          <w:b w:val="false"/>
          <w:i w:val="false"/>
          <w:color w:val="000000"/>
          <w:sz w:val="28"/>
        </w:rPr>
        <w:t>
      Табиғи монополиялар және реттелетін нарықтар туралы заңнамаға сәйкес 2009 жылы табиғи монополиялар салаларында 1076 табиғи монополия субъектісі (бұдан әрі – ТМС), 2010 жылы 1077 ТМС, 2011 жылы 1103 ТМС өз қызметтерін жүзеге асырды, ал 2012 жылы реттеліп көрсетілетін қызметтер көрсететін ТМС 1194-ке, 2009 жылы 1628-ге, 2010 жылы 1634-ке, 2011 жылы 1103-ке және 2012 жылы 1627-ге дейін өсті.</w:t>
      </w:r>
      <w:r>
        <w:br/>
      </w:r>
      <w:r>
        <w:rPr>
          <w:rFonts w:ascii="Times New Roman"/>
          <w:b w:val="false"/>
          <w:i w:val="false"/>
          <w:color w:val="000000"/>
          <w:sz w:val="28"/>
        </w:rPr>
        <w:t>
</w:t>
      </w:r>
      <w:r>
        <w:rPr>
          <w:rFonts w:ascii="Times New Roman"/>
          <w:b w:val="false"/>
          <w:i w:val="false"/>
          <w:color w:val="000000"/>
          <w:sz w:val="28"/>
        </w:rPr>
        <w:t>
      Заңнаманы жетілдіруді ескере отырып, инвесторларды тарту мақсатында 2013 жылғы 1 қаңтардан бастап өңірлік электр желілік компаниялардың салыстырмалы талдау әдісі (бенчмаркинг) бойынша тарифтер енгізуі мүмкін болды. Осы әдістің артықшылығы шешімдерді қабылдау кезінде «адам факторын» барынша азайту болып табылады.</w:t>
      </w:r>
      <w:r>
        <w:br/>
      </w:r>
      <w:r>
        <w:rPr>
          <w:rFonts w:ascii="Times New Roman"/>
          <w:b w:val="false"/>
          <w:i w:val="false"/>
          <w:color w:val="000000"/>
          <w:sz w:val="28"/>
        </w:rPr>
        <w:t>
</w:t>
      </w:r>
      <w:r>
        <w:rPr>
          <w:rFonts w:ascii="Times New Roman"/>
          <w:b w:val="false"/>
          <w:i w:val="false"/>
          <w:color w:val="000000"/>
          <w:sz w:val="28"/>
        </w:rPr>
        <w:t>
      Алдағы уақытта реттеуді ынталандыру әдістерін кеңейту жоспарлануда.</w:t>
      </w:r>
      <w:r>
        <w:br/>
      </w:r>
      <w:r>
        <w:rPr>
          <w:rFonts w:ascii="Times New Roman"/>
          <w:b w:val="false"/>
          <w:i w:val="false"/>
          <w:color w:val="000000"/>
          <w:sz w:val="28"/>
        </w:rPr>
        <w:t>
</w:t>
      </w:r>
      <w:r>
        <w:rPr>
          <w:rFonts w:ascii="Times New Roman"/>
          <w:b w:val="false"/>
          <w:i w:val="false"/>
          <w:color w:val="000000"/>
          <w:sz w:val="28"/>
        </w:rPr>
        <w:t>
      Реттелетін сектордың инвестициялық тартымдылығы және оны жаңғырту шеңберінде Қазақстан Республикасы Үкіметінің 2012 жылғы 29 желтоқсандағы № 1779 қаулысымен бекітілген 2013 - 2015 жылдары суға тариф белгілеудің жаңа тетігін енгізудің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Кешенді жоспар) қабылданды.</w:t>
      </w:r>
      <w:r>
        <w:br/>
      </w:r>
      <w:r>
        <w:rPr>
          <w:rFonts w:ascii="Times New Roman"/>
          <w:b w:val="false"/>
          <w:i w:val="false"/>
          <w:color w:val="000000"/>
          <w:sz w:val="28"/>
        </w:rPr>
        <w:t>
</w:t>
      </w:r>
      <w:r>
        <w:rPr>
          <w:rFonts w:ascii="Times New Roman"/>
          <w:b w:val="false"/>
          <w:i w:val="false"/>
          <w:color w:val="000000"/>
          <w:sz w:val="28"/>
        </w:rPr>
        <w:t>
      Кешенді жоспарда су арналарын жаңғырту мен реконструкциялау, табиғи монополия субъектілерінің қызметін реттейтін бірқатар нормативтік құқықтық актілерге өзгерістер мен толықтырулар енгізу көзделген. Олардың мақсаты суды үнемдеу, инвестицияны қаржыландыру көздерін ұлғайту болып табылады.</w:t>
      </w:r>
      <w:r>
        <w:br/>
      </w:r>
      <w:r>
        <w:rPr>
          <w:rFonts w:ascii="Times New Roman"/>
          <w:b w:val="false"/>
          <w:i w:val="false"/>
          <w:color w:val="000000"/>
          <w:sz w:val="28"/>
        </w:rPr>
        <w:t>
</w:t>
      </w:r>
      <w:r>
        <w:rPr>
          <w:rFonts w:ascii="Times New Roman"/>
          <w:b w:val="false"/>
          <w:i w:val="false"/>
          <w:color w:val="000000"/>
          <w:sz w:val="28"/>
        </w:rPr>
        <w:t>
      Тағы бір жаңа реттеу әдісі қуаты шамалы табиғи монополиялар субъектілерінің өтінім беру науқанынан хабарлау сипатына көшуі болып табылады.</w:t>
      </w:r>
      <w:r>
        <w:br/>
      </w:r>
      <w:r>
        <w:rPr>
          <w:rFonts w:ascii="Times New Roman"/>
          <w:b w:val="false"/>
          <w:i w:val="false"/>
          <w:color w:val="000000"/>
          <w:sz w:val="28"/>
        </w:rPr>
        <w:t>
</w:t>
      </w:r>
      <w:r>
        <w:rPr>
          <w:rFonts w:ascii="Times New Roman"/>
          <w:b w:val="false"/>
          <w:i w:val="false"/>
          <w:color w:val="000000"/>
          <w:sz w:val="28"/>
        </w:rPr>
        <w:t>
      Тарифтер өсуінің басты факторы жылу желілеріне, су арналары желілеріне көңіл бөле отырып, табиғи монополиялар субъектілерінің активтерін жаңарту және жаңғырту үшін инвестицияларды тарту, бұл бүгінгі күні ең жоғарғы тозу болып отыр. 2010 жылдың қорытындысы бойынша инвестиция 135,4 млрд. теңгені, 2011 жылы 143,7 млрд. теңгені, ал 2012 жылы 208,8 млрд. теңгені құрады, бұл өткен кезеңнен 46 %-ға немесе 66 млрд. теңгеге артық.</w:t>
      </w:r>
      <w:r>
        <w:br/>
      </w:r>
      <w:r>
        <w:rPr>
          <w:rFonts w:ascii="Times New Roman"/>
          <w:b w:val="false"/>
          <w:i w:val="false"/>
          <w:color w:val="000000"/>
          <w:sz w:val="28"/>
        </w:rPr>
        <w:t>
</w:t>
      </w:r>
      <w:r>
        <w:rPr>
          <w:rFonts w:ascii="Times New Roman"/>
          <w:b w:val="false"/>
          <w:i w:val="false"/>
          <w:color w:val="000000"/>
          <w:sz w:val="28"/>
        </w:rPr>
        <w:t>
      2009 жылы базалық табиғи монополиялар субъектілерінің нормативтен тыс ысыраптарының деңгейі электр желілерінде 19,3 %-ды, жылу желілерінде 26,2 %, су шаруашылығы желілерінде 27,6 %-ды, тиісінше 2010 жылы 18,1 %, 24,7 %, 25 %-ды, 2011 жылы 16,8 %, 23,2 %, 23 %-ды, 2012 жылы 15,8 %, 21,4 %, 21 %-ды құрады.</w:t>
      </w:r>
      <w:r>
        <w:br/>
      </w:r>
      <w:r>
        <w:rPr>
          <w:rFonts w:ascii="Times New Roman"/>
          <w:b w:val="false"/>
          <w:i w:val="false"/>
          <w:color w:val="000000"/>
          <w:sz w:val="28"/>
        </w:rPr>
        <w:t>
</w:t>
      </w:r>
      <w:r>
        <w:rPr>
          <w:rFonts w:ascii="Times New Roman"/>
          <w:b w:val="false"/>
          <w:i w:val="false"/>
          <w:color w:val="000000"/>
          <w:sz w:val="28"/>
        </w:rPr>
        <w:t>
      2009 жылы базалық табиғи монополиялар субъектілерінің нормативтен тыс ысыраптарының деңгейі электр желілерінде 2,1 %, жылу желілерінде 7,0 %, және су шаруашылығы желілерінде 4,47 % болды, тиісінше 2010 жылы 1,4 %, 6,9 %, 4,15 %-ға, 2011 жылы 1,5 %, 2,5 %, 1,0 %-ға, 2012 жылы 1,0 %, 5,5 %, 3,89 %-ға төмендеді.</w:t>
      </w:r>
      <w:r>
        <w:br/>
      </w:r>
      <w:r>
        <w:rPr>
          <w:rFonts w:ascii="Times New Roman"/>
          <w:b w:val="false"/>
          <w:i w:val="false"/>
          <w:color w:val="000000"/>
          <w:sz w:val="28"/>
        </w:rPr>
        <w:t>
</w:t>
      </w:r>
      <w:r>
        <w:rPr>
          <w:rFonts w:ascii="Times New Roman"/>
          <w:b w:val="false"/>
          <w:i w:val="false"/>
          <w:color w:val="000000"/>
          <w:sz w:val="28"/>
        </w:rPr>
        <w:t>
      Тұтынушыларды тарифтердің тұрақтылығымен және болжамдылығымен қамтамасыз ету, инвестицияларды салу есебінен активтерді жаңғыртуға қызмет сапасын арттыру үшін Агенттік (орта мерзімді және ұзақ мерзімді) инвестициялық тарифтер бекітеді.</w:t>
      </w:r>
      <w:r>
        <w:br/>
      </w:r>
      <w:r>
        <w:rPr>
          <w:rFonts w:ascii="Times New Roman"/>
          <w:b w:val="false"/>
          <w:i w:val="false"/>
          <w:color w:val="000000"/>
          <w:sz w:val="28"/>
        </w:rPr>
        <w:t>
</w:t>
      </w:r>
      <w:r>
        <w:rPr>
          <w:rFonts w:ascii="Times New Roman"/>
          <w:b w:val="false"/>
          <w:i w:val="false"/>
          <w:color w:val="000000"/>
          <w:sz w:val="28"/>
        </w:rPr>
        <w:t>
      Сонымен 2009 жылы 18 базалық ТМС орта мерзімді және ұзақ мерзімді тарифтер бойынша жұмыс істеді, осы көрсеткіш 2010 жылы 25 ТМС, 2011 жылы 51 ТМС құрады, ал 2012 жылы инвестициялық тарифтер бойынша жұмыс істейтін табиғи монополия субъектілерінің саны 59-ды құрады, оның ішінде 45 табиғи монополия субъектілері базалық болып табылады. Тарифтерді өзгерту бойынша барлық қолданылған шешімдер инфляциядағы мақұлданған дәліз шеңберінде жүзеге асырылады.</w:t>
      </w:r>
      <w:r>
        <w:br/>
      </w:r>
      <w:r>
        <w:rPr>
          <w:rFonts w:ascii="Times New Roman"/>
          <w:b w:val="false"/>
          <w:i w:val="false"/>
          <w:color w:val="000000"/>
          <w:sz w:val="28"/>
        </w:rPr>
        <w:t>
</w:t>
      </w:r>
      <w:r>
        <w:rPr>
          <w:rFonts w:ascii="Times New Roman"/>
          <w:b w:val="false"/>
          <w:i w:val="false"/>
          <w:color w:val="000000"/>
          <w:sz w:val="28"/>
        </w:rPr>
        <w:t>
      2013 жылғы 12 наурызда Қазақстан Республикасы Премьер-Министрі жанындағы Экономикалық саясат жөніндегі кеңесте 2013 жылға арналған Агенттік реттейтін қызметтерден инфляцияға үлес дәлізін мақұлдады, бұл 1,2 %-ды құрайды, іс жүзінде 2012 жылға 1,166 %-ды құрады.</w:t>
      </w:r>
      <w:r>
        <w:br/>
      </w:r>
      <w:r>
        <w:rPr>
          <w:rFonts w:ascii="Times New Roman"/>
          <w:b w:val="false"/>
          <w:i w:val="false"/>
          <w:color w:val="000000"/>
          <w:sz w:val="28"/>
        </w:rPr>
        <w:t>
</w:t>
      </w:r>
      <w:r>
        <w:rPr>
          <w:rFonts w:ascii="Times New Roman"/>
          <w:b w:val="false"/>
          <w:i w:val="false"/>
          <w:color w:val="000000"/>
          <w:sz w:val="28"/>
        </w:rPr>
        <w:t>
      Сондай-ақ статистика деректері өткен жылдар бойы реттеліп көрсетілетін коммуналдық қызметтерге бағалардың өсуі инфляция қарқынынан неғұрлым көтерілмей, аса төмен деңгейде болғанын куәландырады. Электр энергиясының бағасына қатысты генерация саласын жаңғырту бүгінгі күні елдің энергияға тәуелділігінен арылуға мүмкіндік береді.</w:t>
      </w:r>
      <w:r>
        <w:br/>
      </w:r>
      <w:r>
        <w:rPr>
          <w:rFonts w:ascii="Times New Roman"/>
          <w:b w:val="false"/>
          <w:i w:val="false"/>
          <w:color w:val="000000"/>
          <w:sz w:val="28"/>
        </w:rPr>
        <w:t>
</w:t>
      </w:r>
      <w:r>
        <w:rPr>
          <w:rFonts w:ascii="Times New Roman"/>
          <w:b w:val="false"/>
          <w:i w:val="false"/>
          <w:color w:val="000000"/>
          <w:sz w:val="28"/>
        </w:rPr>
        <w:t>
      ТМС-ның қызмет тиімділігін арттыру және реттелетін тарифтердің тұрақты деңгейін қамтамасыз ету мақсатында Агенттік мына:</w:t>
      </w:r>
      <w:r>
        <w:br/>
      </w:r>
      <w:r>
        <w:rPr>
          <w:rFonts w:ascii="Times New Roman"/>
          <w:b w:val="false"/>
          <w:i w:val="false"/>
          <w:color w:val="000000"/>
          <w:sz w:val="28"/>
        </w:rPr>
        <w:t>
</w:t>
      </w:r>
      <w:r>
        <w:rPr>
          <w:rFonts w:ascii="Times New Roman"/>
          <w:b w:val="false"/>
          <w:i w:val="false"/>
          <w:color w:val="000000"/>
          <w:sz w:val="28"/>
        </w:rPr>
        <w:t>
      1) реттелетін секторды жаңғыртуға;</w:t>
      </w:r>
      <w:r>
        <w:br/>
      </w:r>
      <w:r>
        <w:rPr>
          <w:rFonts w:ascii="Times New Roman"/>
          <w:b w:val="false"/>
          <w:i w:val="false"/>
          <w:color w:val="000000"/>
          <w:sz w:val="28"/>
        </w:rPr>
        <w:t>
</w:t>
      </w:r>
      <w:r>
        <w:rPr>
          <w:rFonts w:ascii="Times New Roman"/>
          <w:b w:val="false"/>
          <w:i w:val="false"/>
          <w:color w:val="000000"/>
          <w:sz w:val="28"/>
        </w:rPr>
        <w:t>
      2) ынталандыратын реттеу әдістерін қолдануды кеңейтуге;</w:t>
      </w:r>
      <w:r>
        <w:br/>
      </w:r>
      <w:r>
        <w:rPr>
          <w:rFonts w:ascii="Times New Roman"/>
          <w:b w:val="false"/>
          <w:i w:val="false"/>
          <w:color w:val="000000"/>
          <w:sz w:val="28"/>
        </w:rPr>
        <w:t>
</w:t>
      </w:r>
      <w:r>
        <w:rPr>
          <w:rFonts w:ascii="Times New Roman"/>
          <w:b w:val="false"/>
          <w:i w:val="false"/>
          <w:color w:val="000000"/>
          <w:sz w:val="28"/>
        </w:rPr>
        <w:t>
      3) «жасыл» экономикаға көшуге жәрдемдесу – электр энергиясы мен суды үнемдеуге;</w:t>
      </w:r>
      <w:r>
        <w:br/>
      </w:r>
      <w:r>
        <w:rPr>
          <w:rFonts w:ascii="Times New Roman"/>
          <w:b w:val="false"/>
          <w:i w:val="false"/>
          <w:color w:val="000000"/>
          <w:sz w:val="28"/>
        </w:rPr>
        <w:t>
</w:t>
      </w:r>
      <w:r>
        <w:rPr>
          <w:rFonts w:ascii="Times New Roman"/>
          <w:b w:val="false"/>
          <w:i w:val="false"/>
          <w:color w:val="000000"/>
          <w:sz w:val="28"/>
        </w:rPr>
        <w:t>
      4) электр, жылу және су шаруашылығы желілерінде базалық ТМС нормативтен тыс ысыраптарын (олар болған кезде) кезең-кезеңмен жоюға және нормативтік техникалық ысыраптарын төмендетуге;</w:t>
      </w:r>
      <w:r>
        <w:br/>
      </w:r>
      <w:r>
        <w:rPr>
          <w:rFonts w:ascii="Times New Roman"/>
          <w:b w:val="false"/>
          <w:i w:val="false"/>
          <w:color w:val="000000"/>
          <w:sz w:val="28"/>
        </w:rPr>
        <w:t>
</w:t>
      </w:r>
      <w:r>
        <w:rPr>
          <w:rFonts w:ascii="Times New Roman"/>
          <w:b w:val="false"/>
          <w:i w:val="false"/>
          <w:color w:val="000000"/>
          <w:sz w:val="28"/>
        </w:rPr>
        <w:t>
      5) базалық ТМС-ның шикізат пен материалдар шығыстарының нормаларын оңтайландыруға;</w:t>
      </w:r>
      <w:r>
        <w:br/>
      </w:r>
      <w:r>
        <w:rPr>
          <w:rFonts w:ascii="Times New Roman"/>
          <w:b w:val="false"/>
          <w:i w:val="false"/>
          <w:color w:val="000000"/>
          <w:sz w:val="28"/>
        </w:rPr>
        <w:t>
</w:t>
      </w:r>
      <w:r>
        <w:rPr>
          <w:rFonts w:ascii="Times New Roman"/>
          <w:b w:val="false"/>
          <w:i w:val="false"/>
          <w:color w:val="000000"/>
          <w:sz w:val="28"/>
        </w:rPr>
        <w:t>
      6) орта мерзімді немесе ұзақ мерзімді тарифтер бойынша жұмыс істейтін базалық ТМС санын ұлғайтуға бағытталған жұмысты жалғастырады.</w:t>
      </w:r>
      <w:r>
        <w:br/>
      </w:r>
      <w:r>
        <w:rPr>
          <w:rFonts w:ascii="Times New Roman"/>
          <w:b w:val="false"/>
          <w:i w:val="false"/>
          <w:color w:val="000000"/>
          <w:sz w:val="28"/>
        </w:rPr>
        <w:t>
</w:t>
      </w:r>
      <w:r>
        <w:rPr>
          <w:rFonts w:ascii="Times New Roman"/>
          <w:b w:val="false"/>
          <w:i w:val="false"/>
          <w:color w:val="000000"/>
          <w:sz w:val="28"/>
        </w:rPr>
        <w:t>
      Тұтынушылардың құқықтарын қорғауды қамтамасыз ететін монополиялық секторды мемлекеттік реттеу жүйесін дамыту Агенттік қызметінің бірден бір негізгі және басым бағыттары болып табылады. Агенттікке тарифтерді қалыптастырудың ашықтығын қамтамасыз ету және табиғи монополиялар субъектілерінің инвестициялық міндеттемелерін бақылауды күшейту бойынша шаралар қабылдау қажеттілігі туралы міндет қойылған.</w:t>
      </w:r>
      <w:r>
        <w:br/>
      </w:r>
      <w:r>
        <w:rPr>
          <w:rFonts w:ascii="Times New Roman"/>
          <w:b w:val="false"/>
          <w:i w:val="false"/>
          <w:color w:val="000000"/>
          <w:sz w:val="28"/>
        </w:rPr>
        <w:t>
</w:t>
      </w:r>
      <w:r>
        <w:rPr>
          <w:rFonts w:ascii="Times New Roman"/>
          <w:b w:val="false"/>
          <w:i w:val="false"/>
          <w:color w:val="000000"/>
          <w:sz w:val="28"/>
        </w:rPr>
        <w:t>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халықтың хабардар болуы, қабылданатын шешімдердің ашықтығы, субъектілердің қызметін бақылау және заңнаманы бұзған жағдайда ден қою шараларын қабылдау бөлігінде нормалар көзделген.</w:t>
      </w:r>
      <w:r>
        <w:br/>
      </w:r>
      <w:r>
        <w:rPr>
          <w:rFonts w:ascii="Times New Roman"/>
          <w:b w:val="false"/>
          <w:i w:val="false"/>
          <w:color w:val="000000"/>
          <w:sz w:val="28"/>
        </w:rPr>
        <w:t>
</w:t>
      </w:r>
      <w:r>
        <w:rPr>
          <w:rFonts w:ascii="Times New Roman"/>
          <w:b w:val="false"/>
          <w:i w:val="false"/>
          <w:color w:val="000000"/>
          <w:sz w:val="28"/>
        </w:rPr>
        <w:t>
      Осыған байланысты:</w:t>
      </w:r>
      <w:r>
        <w:br/>
      </w:r>
      <w:r>
        <w:rPr>
          <w:rFonts w:ascii="Times New Roman"/>
          <w:b w:val="false"/>
          <w:i w:val="false"/>
          <w:color w:val="000000"/>
          <w:sz w:val="28"/>
        </w:rPr>
        <w:t>
</w:t>
      </w:r>
      <w:r>
        <w:rPr>
          <w:rFonts w:ascii="Times New Roman"/>
          <w:b w:val="false"/>
          <w:i w:val="false"/>
          <w:color w:val="000000"/>
          <w:sz w:val="28"/>
        </w:rPr>
        <w:t>
      1) тұтынушылардың қатысуымен тарифтерді өзгерту бойынша жария тыңдау өткізіледі (2012 жылы 464 жария тыңдау өткізілді);</w:t>
      </w:r>
      <w:r>
        <w:br/>
      </w:r>
      <w:r>
        <w:rPr>
          <w:rFonts w:ascii="Times New Roman"/>
          <w:b w:val="false"/>
          <w:i w:val="false"/>
          <w:color w:val="000000"/>
          <w:sz w:val="28"/>
        </w:rPr>
        <w:t>
</w:t>
      </w:r>
      <w:r>
        <w:rPr>
          <w:rFonts w:ascii="Times New Roman"/>
          <w:b w:val="false"/>
          <w:i w:val="false"/>
          <w:color w:val="000000"/>
          <w:sz w:val="28"/>
        </w:rPr>
        <w:t>
      2) субъектілер жыл сайын тұтынушыларға есеп береді (2012 жылы 723 есеп берілді);</w:t>
      </w:r>
      <w:r>
        <w:br/>
      </w:r>
      <w:r>
        <w:rPr>
          <w:rFonts w:ascii="Times New Roman"/>
          <w:b w:val="false"/>
          <w:i w:val="false"/>
          <w:color w:val="000000"/>
          <w:sz w:val="28"/>
        </w:rPr>
        <w:t>
</w:t>
      </w:r>
      <w:r>
        <w:rPr>
          <w:rFonts w:ascii="Times New Roman"/>
          <w:b w:val="false"/>
          <w:i w:val="false"/>
          <w:color w:val="000000"/>
          <w:sz w:val="28"/>
        </w:rPr>
        <w:t>
      3) 192 субъектіге уақытша төмендету тарифтері бекітілді. Тұтынушыларға қайтарылған жалпы сома 2 млрд. теңгені құрады;</w:t>
      </w:r>
      <w:r>
        <w:br/>
      </w:r>
      <w:r>
        <w:rPr>
          <w:rFonts w:ascii="Times New Roman"/>
          <w:b w:val="false"/>
          <w:i w:val="false"/>
          <w:color w:val="000000"/>
          <w:sz w:val="28"/>
        </w:rPr>
        <w:t>
</w:t>
      </w:r>
      <w:r>
        <w:rPr>
          <w:rFonts w:ascii="Times New Roman"/>
          <w:b w:val="false"/>
          <w:i w:val="false"/>
          <w:color w:val="000000"/>
          <w:sz w:val="28"/>
        </w:rPr>
        <w:t>
      4) тарифтік смета коммерциялық құпия болып танылмайды;</w:t>
      </w:r>
      <w:r>
        <w:br/>
      </w:r>
      <w:r>
        <w:rPr>
          <w:rFonts w:ascii="Times New Roman"/>
          <w:b w:val="false"/>
          <w:i w:val="false"/>
          <w:color w:val="000000"/>
          <w:sz w:val="28"/>
        </w:rPr>
        <w:t>
</w:t>
      </w:r>
      <w:r>
        <w:rPr>
          <w:rFonts w:ascii="Times New Roman"/>
          <w:b w:val="false"/>
          <w:i w:val="false"/>
          <w:color w:val="000000"/>
          <w:sz w:val="28"/>
        </w:rPr>
        <w:t>
      5) сараптамалық кеңес отырыстары өткізіледі, тұтынушылар тарифтер мен бағаларға сараптама жүргізу үшін осы отырыстарға қатысады (16 өңірлік және 3 республикалық Сараптама кеңестері жұмыс істейді);</w:t>
      </w:r>
      <w:r>
        <w:br/>
      </w:r>
      <w:r>
        <w:rPr>
          <w:rFonts w:ascii="Times New Roman"/>
          <w:b w:val="false"/>
          <w:i w:val="false"/>
          <w:color w:val="000000"/>
          <w:sz w:val="28"/>
        </w:rPr>
        <w:t>
</w:t>
      </w:r>
      <w:r>
        <w:rPr>
          <w:rFonts w:ascii="Times New Roman"/>
          <w:b w:val="false"/>
          <w:i w:val="false"/>
          <w:color w:val="000000"/>
          <w:sz w:val="28"/>
        </w:rPr>
        <w:t>
      6) 36 дәрістік топ құрылып, қала, аудан тұрғындарымен 1150 кездесу өткізілді, осы кездесулерге 20 мыңнан астам адам қатысты.</w:t>
      </w:r>
      <w:r>
        <w:br/>
      </w:r>
      <w:r>
        <w:rPr>
          <w:rFonts w:ascii="Times New Roman"/>
          <w:b w:val="false"/>
          <w:i w:val="false"/>
          <w:color w:val="000000"/>
          <w:sz w:val="28"/>
        </w:rPr>
        <w:t>
</w:t>
      </w:r>
      <w:r>
        <w:rPr>
          <w:rFonts w:ascii="Times New Roman"/>
          <w:b w:val="false"/>
          <w:i w:val="false"/>
          <w:color w:val="000000"/>
          <w:sz w:val="28"/>
        </w:rPr>
        <w:t>
      Заңнаманың сақталуын бақылау және тұтынушылар құқығын бұзуға жол бермеу мақсатында 2012 жылы 471 тексеру жүргізілді, заңнама бұзушылығын жою туралы 744 нұсқама енгізілді, әкімшілік құқық бұзушылық істерге қатысты 382 қаулы қабылданды, 376 сот талқылауына қатысылды. 205 млн. теңгеден асатын айыппұл санкциялары өндіріп алынды.</w:t>
      </w:r>
      <w:r>
        <w:br/>
      </w:r>
      <w:r>
        <w:rPr>
          <w:rFonts w:ascii="Times New Roman"/>
          <w:b w:val="false"/>
          <w:i w:val="false"/>
          <w:color w:val="000000"/>
          <w:sz w:val="28"/>
        </w:rPr>
        <w:t>
</w:t>
      </w:r>
      <w:r>
        <w:rPr>
          <w:rFonts w:ascii="Times New Roman"/>
          <w:b w:val="false"/>
          <w:i w:val="false"/>
          <w:color w:val="000000"/>
          <w:sz w:val="28"/>
        </w:rPr>
        <w:t>
      Тұтынушыларға жағдай жасау мақсатында оларға тұтынушы калькуляторы дайындалды, ол әрбір азамат Агенттіктің Интернет-ресурсы арқылы бірнеше минут ішінде төлемақы дұрыстығын тексере алады.</w:t>
      </w:r>
      <w:r>
        <w:br/>
      </w:r>
      <w:r>
        <w:rPr>
          <w:rFonts w:ascii="Times New Roman"/>
          <w:b w:val="false"/>
          <w:i w:val="false"/>
          <w:color w:val="000000"/>
          <w:sz w:val="28"/>
        </w:rPr>
        <w:t>
</w:t>
      </w:r>
      <w:r>
        <w:rPr>
          <w:rFonts w:ascii="Times New Roman"/>
          <w:b w:val="false"/>
          <w:i w:val="false"/>
          <w:color w:val="000000"/>
          <w:sz w:val="28"/>
        </w:rPr>
        <w:t>
      Агенттік сайтында табиғи монополиялар субъектілерінің бекітілген тарифтік сметалары, инвестициялық бағдарламалары орналастырылады, ал тексеру нәтижелері бойынша әрбір іс-шара бойынша олардың орындалуы туралы есептер орналастырылады.</w:t>
      </w:r>
      <w:r>
        <w:br/>
      </w:r>
      <w:r>
        <w:rPr>
          <w:rFonts w:ascii="Times New Roman"/>
          <w:b w:val="false"/>
          <w:i w:val="false"/>
          <w:color w:val="000000"/>
          <w:sz w:val="28"/>
        </w:rPr>
        <w:t>
</w:t>
      </w:r>
      <w:r>
        <w:rPr>
          <w:rFonts w:ascii="Times New Roman"/>
          <w:b w:val="false"/>
          <w:i w:val="false"/>
          <w:color w:val="000000"/>
          <w:sz w:val="28"/>
        </w:rPr>
        <w:t>
      Лицензияланатын қызмет түрлерін қысқартуға бағытталған рұқсат беру жүйесін жетілдіру мақсатында Агенттік белгілі бір жұмыс жүргізді. Сонымен, егер 2012 жылғы 30 қаңтарға дейін Агенттік лицензияланатын 21 кіші көрсетілетін қызмет түрін қамтитын 6 көрсетілетін қызмет түрін жүзеге асырса, 2012 жылғы 30 қаңтардан бастап осы көрсетілетін қызмет түрлері 4 кіші көрсетілетін қызмет түрін қамтитын 4 көрсетілетін қызметке дейін қысқартылды, ал 2012 жылғы 10 тамыздан бастап 2 кіші көрсетілетін қызмет түрін қамтитын 2 көрсетілетін қызметке дейін қысқартылды.</w:t>
      </w:r>
      <w:r>
        <w:br/>
      </w:r>
      <w:r>
        <w:rPr>
          <w:rFonts w:ascii="Times New Roman"/>
          <w:b w:val="false"/>
          <w:i w:val="false"/>
          <w:color w:val="000000"/>
          <w:sz w:val="28"/>
        </w:rPr>
        <w:t>
</w:t>
      </w:r>
      <w:r>
        <w:rPr>
          <w:rFonts w:ascii="Times New Roman"/>
          <w:b w:val="false"/>
          <w:i w:val="false"/>
          <w:color w:val="000000"/>
          <w:sz w:val="28"/>
        </w:rPr>
        <w:t>
      Қазіргі уақытта лицензияларды беру электрондық форматта жүзеге асырылады.</w:t>
      </w:r>
      <w:r>
        <w:br/>
      </w:r>
      <w:r>
        <w:rPr>
          <w:rFonts w:ascii="Times New Roman"/>
          <w:b w:val="false"/>
          <w:i w:val="false"/>
          <w:color w:val="000000"/>
          <w:sz w:val="28"/>
        </w:rPr>
        <w:t>
</w:t>
      </w:r>
      <w:r>
        <w:rPr>
          <w:rFonts w:ascii="Times New Roman"/>
          <w:b w:val="false"/>
          <w:i w:val="false"/>
          <w:color w:val="000000"/>
          <w:sz w:val="28"/>
        </w:rPr>
        <w:t>
      Мемлекеттік қызметтерді көрсетудің сапасын арттыруға бағытталған рұқсат беру жүйесін жетілдіру мақсатында Агенттік белгілі бір жұмыс атқарды.</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2007 жылғы 30 қарашадағы № 1155-1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«электрондық үкіметті» дамытудың 2008 - 2010 жылдарға арналған бағдарламасына сәйкес Агенттік Қазақстан Республикасы Ақпараттандыру және байланыс агенттігі әзірлеген «Е-лицензиялау» мемлекеттік деректер қоры» (бұдан әрі – «Е-лицензиялау» МДҚ») ақпараттық жүйесін әзірлеу және енгізу бойынша пилоттық жобаға енгізілді.</w:t>
      </w:r>
      <w:r>
        <w:br/>
      </w:r>
      <w:r>
        <w:rPr>
          <w:rFonts w:ascii="Times New Roman"/>
          <w:b w:val="false"/>
          <w:i w:val="false"/>
          <w:color w:val="000000"/>
          <w:sz w:val="28"/>
        </w:rPr>
        <w:t>
</w:t>
      </w:r>
      <w:r>
        <w:rPr>
          <w:rFonts w:ascii="Times New Roman"/>
          <w:b w:val="false"/>
          <w:i w:val="false"/>
          <w:color w:val="000000"/>
          <w:sz w:val="28"/>
        </w:rPr>
        <w:t>
      «Электрондық үкімет» веб-порталын құру билік органдарының жұмысын азаматтар үшін аса тиімді, ашық және қолжетімді болу үшін қажет болды. Бұрын әрбір мемлекеттік орган «өздерінше өмір сүрді» және қалғандарына аз әсерін тигізді, ал азаматтарға барлық мүмкін болатын анықтамаларды, растауларды және өзге қағаздарды жинау үшін көптеген инстанцияларды жинақтауға тура келді. Бұның бәрі бір мемлекеттік көрсетілетін қызметті мекемелер бойынша үздіксіз жүру арқылы алу процесіне айналды.</w:t>
      </w:r>
      <w:r>
        <w:br/>
      </w:r>
      <w:r>
        <w:rPr>
          <w:rFonts w:ascii="Times New Roman"/>
          <w:b w:val="false"/>
          <w:i w:val="false"/>
          <w:color w:val="000000"/>
          <w:sz w:val="28"/>
        </w:rPr>
        <w:t>
</w:t>
      </w:r>
      <w:r>
        <w:rPr>
          <w:rFonts w:ascii="Times New Roman"/>
          <w:b w:val="false"/>
          <w:i w:val="false"/>
          <w:color w:val="000000"/>
          <w:sz w:val="28"/>
        </w:rPr>
        <w:t>
      «Электрондық үкімет» веб-порталы – бұл мемлекет пен азаматтар арасындағы өзара іс-қимылдың, сондай-ақ мемлекеттік органдардың бір-бірімен ақпараттық технологиялардың көмегімен олардың келісімін қамтамасыз ететін бірыңғай тетік. Атап айтқанда, бұл тетік мемлекеттік мекемелерде кезектерді қысқартуға және анықтамаларды, куәліктерді және рұқсат беру құжаттарын және т.б. алуды оңайлатуға және жеңілдетуге мүмкіндік берді.</w:t>
      </w:r>
      <w:r>
        <w:br/>
      </w:r>
      <w:r>
        <w:rPr>
          <w:rFonts w:ascii="Times New Roman"/>
          <w:b w:val="false"/>
          <w:i w:val="false"/>
          <w:color w:val="000000"/>
          <w:sz w:val="28"/>
        </w:rPr>
        <w:t>
</w:t>
      </w:r>
      <w:r>
        <w:rPr>
          <w:rFonts w:ascii="Times New Roman"/>
          <w:b w:val="false"/>
          <w:i w:val="false"/>
          <w:color w:val="000000"/>
          <w:sz w:val="28"/>
        </w:rPr>
        <w:t>
      Бұрын лицензия іздеушіге лицензиарға құжаттарды қағаз жеткізгіште жолдауға арналған құжаттарды жинақтауды жүзеге асыру талап етілді, бұл ретте осы мақсаттар үшін ілеспелі шығындар, көп уақыт кетті.</w:t>
      </w:r>
      <w:r>
        <w:br/>
      </w:r>
      <w:r>
        <w:rPr>
          <w:rFonts w:ascii="Times New Roman"/>
          <w:b w:val="false"/>
          <w:i w:val="false"/>
          <w:color w:val="000000"/>
          <w:sz w:val="28"/>
        </w:rPr>
        <w:t>
</w:t>
      </w:r>
      <w:r>
        <w:rPr>
          <w:rFonts w:ascii="Times New Roman"/>
          <w:b w:val="false"/>
          <w:i w:val="false"/>
          <w:color w:val="000000"/>
          <w:sz w:val="28"/>
        </w:rPr>
        <w:t>
      «Электрондық үкімет» веб-порталы шеңберінде «Е-лицензиялау» мемлекеттік деректер қоры» ақпараттық жүйесін енгізуге байланысты лицензияны алу рәсімі көлікке шығыстарды қысқарту, өтінімдерді өңдеу уақытын, өтінімдерді қарауға және дайын құжаттарды беруді жеделдету жағынан барынша оңтайландырылды және ең маңызды аспект – мемлекеттік органмен өтініш берушінің тікелей байланысын алып тастау, бұл мүмкін сыбайлас әрекеттер фактілерін нақты болдырмайды.</w:t>
      </w:r>
      <w:r>
        <w:br/>
      </w:r>
      <w:r>
        <w:rPr>
          <w:rFonts w:ascii="Times New Roman"/>
          <w:b w:val="false"/>
          <w:i w:val="false"/>
          <w:color w:val="000000"/>
          <w:sz w:val="28"/>
        </w:rPr>
        <w:t>
</w:t>
      </w:r>
      <w:r>
        <w:rPr>
          <w:rFonts w:ascii="Times New Roman"/>
          <w:b w:val="false"/>
          <w:i w:val="false"/>
          <w:color w:val="000000"/>
          <w:sz w:val="28"/>
        </w:rPr>
        <w:t>
      Қазіргі кезде Агенттікке «Е-лицензиялау» МДҚ» АҚ арқылы мемлекеттік қызметтерді көрсету бойынша өтініштер түседі.</w:t>
      </w:r>
      <w:r>
        <w:br/>
      </w:r>
      <w:r>
        <w:rPr>
          <w:rFonts w:ascii="Times New Roman"/>
          <w:b w:val="false"/>
          <w:i w:val="false"/>
          <w:color w:val="000000"/>
          <w:sz w:val="28"/>
        </w:rPr>
        <w:t>
</w:t>
      </w:r>
      <w:r>
        <w:rPr>
          <w:rFonts w:ascii="Times New Roman"/>
          <w:b w:val="false"/>
          <w:i w:val="false"/>
          <w:color w:val="000000"/>
          <w:sz w:val="28"/>
        </w:rPr>
        <w:t>
      Ө кезегінде осы өтініштерді «Е-лицензиялау» МДҚ» АҚ арқылы тиімді, бірақ лицензияларды беруге құжаттар электронды цифрлық қолтаңбамен куәландырылған электронды сұрауға бекітілген электронды сканерленген көшірмелер түрінде ұсынылады, бұл ақшалай қаражатты, уақытты үнемдеуге, сондай-ақ ұсынылған құжаттардың шынайылығын растауды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Қазіргі уақытта Агенттік бизнес-процестерді оңтайландыру, «Энергиямен жабдықтау мақсатында электр энергиясын сатып алу қызметіне лицензия беру» және «Магистральдық газ құбыржолдарын, мұнай құбыржолдарын, мұнай өнiмдерi құбыржолдарын пайдалану қызметіне лицензия беру» мемлекеттік қызметтерін көрсету кезінде тұрғындардан талап етілетін құжаттардың санын қысқарту бойынша іс-шаралар жоспары шеңберінде кейбір құжаттарды мәлімет нысанына ауыстыру арқылы мемлекеттік қызметтерді алу үшін ұсынылатын құжаттарды қысқарту бойынша жұмыс жүргізді.</w:t>
      </w:r>
      <w:r>
        <w:br/>
      </w:r>
      <w:r>
        <w:rPr>
          <w:rFonts w:ascii="Times New Roman"/>
          <w:b w:val="false"/>
          <w:i w:val="false"/>
          <w:color w:val="000000"/>
          <w:sz w:val="28"/>
        </w:rPr>
        <w:t>
</w:t>
      </w:r>
      <w:r>
        <w:rPr>
          <w:rFonts w:ascii="Times New Roman"/>
          <w:b w:val="false"/>
          <w:i w:val="false"/>
          <w:color w:val="000000"/>
          <w:sz w:val="28"/>
        </w:rPr>
        <w:t>
      Бүгін тарифтерді бекіту кезінде қоғамдық ұйымдар мен тұтынушылардың қатысуы барлық өңірлерде Сараптамалық кеңестің жұмыс істеуі арқылы қамтамасыз етіледі.</w:t>
      </w:r>
      <w:r>
        <w:br/>
      </w:r>
      <w:r>
        <w:rPr>
          <w:rFonts w:ascii="Times New Roman"/>
          <w:b w:val="false"/>
          <w:i w:val="false"/>
          <w:color w:val="000000"/>
          <w:sz w:val="28"/>
        </w:rPr>
        <w:t>
</w:t>
      </w:r>
      <w:r>
        <w:rPr>
          <w:rFonts w:ascii="Times New Roman"/>
          <w:b w:val="false"/>
          <w:i w:val="false"/>
          <w:color w:val="000000"/>
          <w:sz w:val="28"/>
        </w:rPr>
        <w:t>
      Сондай-ақ нормативтік құқықтық актілердің барлық жобалары сараптама үшін аккредиттелген қоғамдық ұйымдарға жолданады.</w:t>
      </w:r>
      <w:r>
        <w:br/>
      </w:r>
      <w:r>
        <w:rPr>
          <w:rFonts w:ascii="Times New Roman"/>
          <w:b w:val="false"/>
          <w:i w:val="false"/>
          <w:color w:val="000000"/>
          <w:sz w:val="28"/>
        </w:rPr>
        <w:t>
</w:t>
      </w:r>
      <w:r>
        <w:rPr>
          <w:rFonts w:ascii="Times New Roman"/>
          <w:b w:val="false"/>
          <w:i w:val="false"/>
          <w:color w:val="000000"/>
          <w:sz w:val="28"/>
        </w:rPr>
        <w:t>
      «Атамекен» одағы» Қазақстан Ұлттық экономикалық палатасымен, сондай-ақ Қазақстан тұтынушылары лигасымен Меморандумдарға қол қойылды. Агенттік және «Көмекші» қауымдастығы бірлескен іс-қимыл шараларын жүзеге асыру жоспарын қабылдады.</w:t>
      </w:r>
      <w:r>
        <w:br/>
      </w:r>
      <w:r>
        <w:rPr>
          <w:rFonts w:ascii="Times New Roman"/>
          <w:b w:val="false"/>
          <w:i w:val="false"/>
          <w:color w:val="000000"/>
          <w:sz w:val="28"/>
        </w:rPr>
        <w:t>
</w:t>
      </w:r>
      <w:r>
        <w:rPr>
          <w:rFonts w:ascii="Times New Roman"/>
          <w:b w:val="false"/>
          <w:i w:val="false"/>
          <w:color w:val="000000"/>
          <w:sz w:val="28"/>
        </w:rPr>
        <w:t>
      Тұтынушылардың құқықтарын қорғау тетіктерін жетілдіру мақсатында Агенттік:</w:t>
      </w:r>
      <w:r>
        <w:br/>
      </w:r>
      <w:r>
        <w:rPr>
          <w:rFonts w:ascii="Times New Roman"/>
          <w:b w:val="false"/>
          <w:i w:val="false"/>
          <w:color w:val="000000"/>
          <w:sz w:val="28"/>
        </w:rPr>
        <w:t>
</w:t>
      </w:r>
      <w:r>
        <w:rPr>
          <w:rFonts w:ascii="Times New Roman"/>
          <w:b w:val="false"/>
          <w:i w:val="false"/>
          <w:color w:val="000000"/>
          <w:sz w:val="28"/>
        </w:rPr>
        <w:t>
      1) тарифтерді қалыптастырудың ашықтығын қамтамасыз етуге;</w:t>
      </w:r>
      <w:r>
        <w:br/>
      </w:r>
      <w:r>
        <w:rPr>
          <w:rFonts w:ascii="Times New Roman"/>
          <w:b w:val="false"/>
          <w:i w:val="false"/>
          <w:color w:val="000000"/>
          <w:sz w:val="28"/>
        </w:rPr>
        <w:t>
</w:t>
      </w:r>
      <w:r>
        <w:rPr>
          <w:rFonts w:ascii="Times New Roman"/>
          <w:b w:val="false"/>
          <w:i w:val="false"/>
          <w:color w:val="000000"/>
          <w:sz w:val="28"/>
        </w:rPr>
        <w:t>
      2) тарифтік сметада көзделген қаражаттың мақсатты пайдаланылуын, оның ішінде табиғи монополиялар субъектілерінің инвестициялық бағдарламалардың орындалуын бақылауды күшейтуге;</w:t>
      </w:r>
      <w:r>
        <w:br/>
      </w:r>
      <w:r>
        <w:rPr>
          <w:rFonts w:ascii="Times New Roman"/>
          <w:b w:val="false"/>
          <w:i w:val="false"/>
          <w:color w:val="000000"/>
          <w:sz w:val="28"/>
        </w:rPr>
        <w:t>
</w:t>
      </w:r>
      <w:r>
        <w:rPr>
          <w:rFonts w:ascii="Times New Roman"/>
          <w:b w:val="false"/>
          <w:i w:val="false"/>
          <w:color w:val="000000"/>
          <w:sz w:val="28"/>
        </w:rPr>
        <w:t>
      3) тұтынушылардың құқықтарын қорғау жөніндегі қоғамдық ұйымдар рөлін арттыруға;</w:t>
      </w:r>
      <w:r>
        <w:br/>
      </w:r>
      <w:r>
        <w:rPr>
          <w:rFonts w:ascii="Times New Roman"/>
          <w:b w:val="false"/>
          <w:i w:val="false"/>
          <w:color w:val="000000"/>
          <w:sz w:val="28"/>
        </w:rPr>
        <w:t>
</w:t>
      </w:r>
      <w:r>
        <w:rPr>
          <w:rFonts w:ascii="Times New Roman"/>
          <w:b w:val="false"/>
          <w:i w:val="false"/>
          <w:color w:val="000000"/>
          <w:sz w:val="28"/>
        </w:rPr>
        <w:t>
      4) тұтынушылар ретінде өздерінің құқықтарын қорғау саласында тұрғындардың құқықтық сауаттылығын арттыру бойынша ақпараттық жұмысты күшейтуге;</w:t>
      </w:r>
      <w:r>
        <w:br/>
      </w:r>
      <w:r>
        <w:rPr>
          <w:rFonts w:ascii="Times New Roman"/>
          <w:b w:val="false"/>
          <w:i w:val="false"/>
          <w:color w:val="000000"/>
          <w:sz w:val="28"/>
        </w:rPr>
        <w:t>
</w:t>
      </w:r>
      <w:r>
        <w:rPr>
          <w:rFonts w:ascii="Times New Roman"/>
          <w:b w:val="false"/>
          <w:i w:val="false"/>
          <w:color w:val="000000"/>
          <w:sz w:val="28"/>
        </w:rPr>
        <w:t>
      5) рұқсат беру рәсімдерін оңтайландыруға бағытталған жұмысты жалғастыратын болады.</w:t>
      </w:r>
      <w:r>
        <w:br/>
      </w:r>
      <w:r>
        <w:rPr>
          <w:rFonts w:ascii="Times New Roman"/>
          <w:b w:val="false"/>
          <w:i w:val="false"/>
          <w:color w:val="000000"/>
          <w:sz w:val="28"/>
        </w:rPr>
        <w:t>
</w:t>
      </w:r>
      <w:r>
        <w:rPr>
          <w:rFonts w:ascii="Times New Roman"/>
          <w:b w:val="false"/>
          <w:i w:val="false"/>
          <w:color w:val="000000"/>
          <w:sz w:val="28"/>
        </w:rPr>
        <w:t>
      ЕурАзЭҚ шеңберінде интеграциялық процестер бірлескен, бірін-бірі толықтыратын өндірістер құру елдің экономикалық әлеуетін ашу, сондай-ақ өзара сауданы тиімді шарттармен жүзеге асыру арқылы жоғары бәсекеге қабілетті әлемдік нарыққа шығу үшін жаңа мүмкіндіктер ашады.</w:t>
      </w:r>
      <w:r>
        <w:br/>
      </w:r>
      <w:r>
        <w:rPr>
          <w:rFonts w:ascii="Times New Roman"/>
          <w:b w:val="false"/>
          <w:i w:val="false"/>
          <w:color w:val="000000"/>
          <w:sz w:val="28"/>
        </w:rPr>
        <w:t>
</w:t>
      </w:r>
      <w:r>
        <w:rPr>
          <w:rFonts w:ascii="Times New Roman"/>
          <w:b w:val="false"/>
          <w:i w:val="false"/>
          <w:color w:val="000000"/>
          <w:sz w:val="28"/>
        </w:rPr>
        <w:t>
      Қазақстан үшін Кеден одағында жұмыс бұл – Кеден одағы елдерінің инфрақұрылымына кемсітусіз қол жеткізуді белгілеу.</w:t>
      </w:r>
      <w:r>
        <w:br/>
      </w:r>
      <w:r>
        <w:rPr>
          <w:rFonts w:ascii="Times New Roman"/>
          <w:b w:val="false"/>
          <w:i w:val="false"/>
          <w:color w:val="000000"/>
          <w:sz w:val="28"/>
        </w:rPr>
        <w:t>
</w:t>
      </w:r>
      <w:r>
        <w:rPr>
          <w:rFonts w:ascii="Times New Roman"/>
          <w:b w:val="false"/>
          <w:i w:val="false"/>
          <w:color w:val="000000"/>
          <w:sz w:val="28"/>
        </w:rPr>
        <w:t>
      2011 жылғы 2 шілдедегі № 451-ІV Қазақстан Республикасының Заңымен ратификацияланған Табиғи монополиялар субъектілерінің қызметін реттеудің бірыңғай қағидаттары мен қағидалары туралы </w:t>
      </w:r>
      <w:r>
        <w:rPr>
          <w:rFonts w:ascii="Times New Roman"/>
          <w:b w:val="false"/>
          <w:i w:val="false"/>
          <w:color w:val="000000"/>
          <w:sz w:val="28"/>
        </w:rPr>
        <w:t>келісім</w:t>
      </w:r>
      <w:r>
        <w:rPr>
          <w:rFonts w:ascii="Times New Roman"/>
          <w:b w:val="false"/>
          <w:i w:val="false"/>
          <w:color w:val="000000"/>
          <w:sz w:val="28"/>
        </w:rPr>
        <w:t>, 2011 жылғы 8 шілдедегі № 458-ІV Қазақстан Республикасының Заңымен ратификацияланған Баға белгілеу мен тарифтік саясат негіздерін қоса алғанда, электр энергетикасы саласындағы қызметтерге қол жеткізуді қамтамасыз ету туралы </w:t>
      </w:r>
      <w:r>
        <w:rPr>
          <w:rFonts w:ascii="Times New Roman"/>
          <w:b w:val="false"/>
          <w:i w:val="false"/>
          <w:color w:val="000000"/>
          <w:sz w:val="28"/>
        </w:rPr>
        <w:t>келісім</w:t>
      </w:r>
      <w:r>
        <w:rPr>
          <w:rFonts w:ascii="Times New Roman"/>
          <w:b w:val="false"/>
          <w:i w:val="false"/>
          <w:color w:val="000000"/>
          <w:sz w:val="28"/>
        </w:rPr>
        <w:t>, 2011 жылғы 28 маусымдағы № 446-ІV Қазақстан Республикасының Заңымен ратификацияланған Тарифтік саясат негіздерін қоса алғанда, темір жол көлігі саласындағы табиғи монополия қызметтеріне қол жеткізуді қамтамасыз ету туралы </w:t>
      </w:r>
      <w:r>
        <w:rPr>
          <w:rFonts w:ascii="Times New Roman"/>
          <w:b w:val="false"/>
          <w:i w:val="false"/>
          <w:color w:val="000000"/>
          <w:sz w:val="28"/>
        </w:rPr>
        <w:t>келісім</w:t>
      </w:r>
      <w:r>
        <w:rPr>
          <w:rFonts w:ascii="Times New Roman"/>
          <w:b w:val="false"/>
          <w:i w:val="false"/>
          <w:color w:val="000000"/>
          <w:sz w:val="28"/>
        </w:rPr>
        <w:t xml:space="preserve"> табиғи монополиялар туралы заңнаманы жақындатуды (үйлестіруді) болжайды.</w:t>
      </w:r>
      <w:r>
        <w:br/>
      </w:r>
      <w:r>
        <w:rPr>
          <w:rFonts w:ascii="Times New Roman"/>
          <w:b w:val="false"/>
          <w:i w:val="false"/>
          <w:color w:val="000000"/>
          <w:sz w:val="28"/>
        </w:rPr>
        <w:t>
</w:t>
      </w:r>
      <w:r>
        <w:rPr>
          <w:rFonts w:ascii="Times New Roman"/>
          <w:b w:val="false"/>
          <w:i w:val="false"/>
          <w:color w:val="000000"/>
          <w:sz w:val="28"/>
        </w:rPr>
        <w:t>
      Агенттік қарамағындағы мемлекеттік басқару салаларындағы (аяларындағы) бәсекелестікті дамытуға жәрдемдесу мақсатында табиғи монополиялар салаларын қысқарту, бәсекелестік жағдайлары бар және дамыған салаларды ғана жүзеге асыру қажет. Өз кезегінде бәсекелестік жоқ табиғи монополиялар субъектілерін реттеуден шығару табиғи монополия субъектілері тарифтерінің бақыланбайтын өсуіне және заңнамалық шектеулердің қатарынан алып тастау есебінен одан әрі ауқымды монополияландыруға алып келеді.</w:t>
      </w:r>
      <w:r>
        <w:br/>
      </w:r>
      <w:r>
        <w:rPr>
          <w:rFonts w:ascii="Times New Roman"/>
          <w:b w:val="false"/>
          <w:i w:val="false"/>
          <w:color w:val="000000"/>
          <w:sz w:val="28"/>
        </w:rPr>
        <w:t>
</w:t>
      </w:r>
      <w:r>
        <w:rPr>
          <w:rFonts w:ascii="Times New Roman"/>
          <w:b w:val="false"/>
          <w:i w:val="false"/>
          <w:color w:val="000000"/>
          <w:sz w:val="28"/>
        </w:rPr>
        <w:t>
      Мысалы, табиғи монополиялар субъектілерінің бірқатары жылу энергетикасы (жылу энергиясын өндіру, беру, тарату және онымен жабдықтау) саласында қызметтердің толық циклдерін көрсетеді. Осыған байланысты бәсекелестік ортаға жылу энергиясымен жабдықтау жөніндегі қызметті бөліп шығару орынсыз және жылу энергиясына тарифтердің өсуіне алып келеді.</w:t>
      </w:r>
      <w:r>
        <w:br/>
      </w:r>
      <w:r>
        <w:rPr>
          <w:rFonts w:ascii="Times New Roman"/>
          <w:b w:val="false"/>
          <w:i w:val="false"/>
          <w:color w:val="000000"/>
          <w:sz w:val="28"/>
        </w:rPr>
        <w:t>
</w:t>
      </w:r>
      <w:r>
        <w:rPr>
          <w:rFonts w:ascii="Times New Roman"/>
          <w:b w:val="false"/>
          <w:i w:val="false"/>
          <w:color w:val="000000"/>
          <w:sz w:val="28"/>
        </w:rPr>
        <w:t>
      Бәсекелестікті дамытуға жәрдемдесуді Агенттік реттелетін нарық субъектілерінің өніміне, тауарларына, көрсетілетін қызметтеріне негізделген бағаларды белгілеу және реттеліп көрсетілетін қызметтерге (тауарларға, жұмыстарға) кемсітусіз қол жеткізуді қамтамасыз ету арқылы жүзеге асырады.</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w:t>
      </w:r>
      <w:r>
        <w:rPr>
          <w:rFonts w:ascii="Times New Roman"/>
          <w:b w:val="false"/>
          <w:i w:val="false"/>
          <w:color w:val="000000"/>
          <w:sz w:val="28"/>
        </w:rPr>
        <w:t>
      Табиғи монополиялар салаларында қазіргі уақытқа дейін өндірістердің тозуы және технологиялық артта қалушылық проблемасы және осыған байланысты төмен тиімділік және ысыраптар бар.</w:t>
      </w:r>
      <w:r>
        <w:br/>
      </w:r>
      <w:r>
        <w:rPr>
          <w:rFonts w:ascii="Times New Roman"/>
          <w:b w:val="false"/>
          <w:i w:val="false"/>
          <w:color w:val="000000"/>
          <w:sz w:val="28"/>
        </w:rPr>
        <w:t>
</w:t>
      </w:r>
      <w:r>
        <w:rPr>
          <w:rFonts w:ascii="Times New Roman"/>
          <w:b w:val="false"/>
          <w:i w:val="false"/>
          <w:color w:val="000000"/>
          <w:sz w:val="28"/>
        </w:rPr>
        <w:t>
      Қазіргі уақытта коммуналдық сектордағы табиғи монополиялардың барлық салалары бойынша негізгі құралдардың тозуы орта есеппен 60-65 %-ды құрайды. Тұтастай алғанда, 2010 - 2012 жылдарға арналған коммуналдық сектордың базалық субъектілері бойынша тозу көрсеткішінің серпіні оның төмендеуін (жылына 1 %-дан көп емес) куәландырады.</w:t>
      </w:r>
      <w:r>
        <w:br/>
      </w:r>
      <w:r>
        <w:rPr>
          <w:rFonts w:ascii="Times New Roman"/>
          <w:b w:val="false"/>
          <w:i w:val="false"/>
          <w:color w:val="000000"/>
          <w:sz w:val="28"/>
        </w:rPr>
        <w:t>
</w:t>
      </w:r>
      <w:r>
        <w:rPr>
          <w:rFonts w:ascii="Times New Roman"/>
          <w:b w:val="false"/>
          <w:i w:val="false"/>
          <w:color w:val="000000"/>
          <w:sz w:val="28"/>
        </w:rPr>
        <w:t>
      Негізгі құралдардың жылдар бойы жиналған тозуын тариф арқылы шешу мүмкін болмай отыр, бұл реттеліп көрсетілетін қызметтерге тарифтердің өсуіне алып келеді.</w:t>
      </w:r>
      <w:r>
        <w:br/>
      </w:r>
      <w:r>
        <w:rPr>
          <w:rFonts w:ascii="Times New Roman"/>
          <w:b w:val="false"/>
          <w:i w:val="false"/>
          <w:color w:val="000000"/>
          <w:sz w:val="28"/>
        </w:rPr>
        <w:t>
</w:t>
      </w:r>
      <w:r>
        <w:rPr>
          <w:rFonts w:ascii="Times New Roman"/>
          <w:b w:val="false"/>
          <w:i w:val="false"/>
          <w:color w:val="000000"/>
          <w:sz w:val="28"/>
        </w:rPr>
        <w:t>
      Тұтынушылар ресурсының шектеулі екенін ескере отырып, Агенттік активтерді аса ауқымды жаңғырту үшін ТМС-ның қарыз қаражаттарын тартуы жөніндегі жұмысты жүргізіп отыр.</w:t>
      </w:r>
      <w:r>
        <w:br/>
      </w:r>
      <w:r>
        <w:rPr>
          <w:rFonts w:ascii="Times New Roman"/>
          <w:b w:val="false"/>
          <w:i w:val="false"/>
          <w:color w:val="000000"/>
          <w:sz w:val="28"/>
        </w:rPr>
        <w:t>
</w:t>
      </w:r>
      <w:r>
        <w:rPr>
          <w:rFonts w:ascii="Times New Roman"/>
          <w:b w:val="false"/>
          <w:i w:val="false"/>
          <w:color w:val="000000"/>
          <w:sz w:val="28"/>
        </w:rPr>
        <w:t>
      Өндірістік активтердің жай-күйлерімен субъектілердің желілеріндегі ысыраптардың жоғары деңгейлерінің өзара байланыстылығы проблема болып қала беруде. 2014 жылғы 1 қаңтарда базалық субъектілерде нормативтен тыс ысыраптарды жою күтілуде. Сонымен бірге әлемдік көрсеткіштермен салыстырғанда нормативтік техникалық ысыраптардың жоғарғы деңгейін атап өту қажет.</w:t>
      </w:r>
      <w:r>
        <w:br/>
      </w:r>
      <w:r>
        <w:rPr>
          <w:rFonts w:ascii="Times New Roman"/>
          <w:b w:val="false"/>
          <w:i w:val="false"/>
          <w:color w:val="000000"/>
          <w:sz w:val="28"/>
        </w:rPr>
        <w:t>
</w:t>
      </w:r>
      <w:r>
        <w:rPr>
          <w:rFonts w:ascii="Times New Roman"/>
          <w:b w:val="false"/>
          <w:i w:val="false"/>
          <w:color w:val="000000"/>
          <w:sz w:val="28"/>
        </w:rPr>
        <w:t>
      2012 жылдың қорытындысы бойынша:</w:t>
      </w:r>
      <w:r>
        <w:br/>
      </w:r>
      <w:r>
        <w:rPr>
          <w:rFonts w:ascii="Times New Roman"/>
          <w:b w:val="false"/>
          <w:i w:val="false"/>
          <w:color w:val="000000"/>
          <w:sz w:val="28"/>
        </w:rPr>
        <w:t>
</w:t>
      </w:r>
      <w:r>
        <w:rPr>
          <w:rFonts w:ascii="Times New Roman"/>
          <w:b w:val="false"/>
          <w:i w:val="false"/>
          <w:color w:val="000000"/>
          <w:sz w:val="28"/>
        </w:rPr>
        <w:t>
      1) базалық табиғи монополиялар субъектілерінің нормативтік техникалық ысыраптарының деңгейі электр желілерінде - 13,62 %, жылу желілерінде - 19,78 % және су шаруашылығы желілерінде -19,06 %;</w:t>
      </w:r>
      <w:r>
        <w:br/>
      </w:r>
      <w:r>
        <w:rPr>
          <w:rFonts w:ascii="Times New Roman"/>
          <w:b w:val="false"/>
          <w:i w:val="false"/>
          <w:color w:val="000000"/>
          <w:sz w:val="28"/>
        </w:rPr>
        <w:t>
</w:t>
      </w:r>
      <w:r>
        <w:rPr>
          <w:rFonts w:ascii="Times New Roman"/>
          <w:b w:val="false"/>
          <w:i w:val="false"/>
          <w:color w:val="000000"/>
          <w:sz w:val="28"/>
        </w:rPr>
        <w:t>
      2) базалық табиғи монополиялар субъектілерінің нормативтен тыс ысыраптарының (олар болған кезде) деңгейі электр желілерінде - 0,16 %, жылу желілерінде - 2,32 %, және су шаруашылығы желілерінде - 1,74 %.</w:t>
      </w:r>
      <w:r>
        <w:br/>
      </w:r>
      <w:r>
        <w:rPr>
          <w:rFonts w:ascii="Times New Roman"/>
          <w:b w:val="false"/>
          <w:i w:val="false"/>
          <w:color w:val="000000"/>
          <w:sz w:val="28"/>
        </w:rPr>
        <w:t>
</w:t>
      </w:r>
      <w:r>
        <w:rPr>
          <w:rFonts w:ascii="Times New Roman"/>
          <w:b w:val="false"/>
          <w:i w:val="false"/>
          <w:color w:val="000000"/>
          <w:sz w:val="28"/>
        </w:rPr>
        <w:t>
      Есептеу аспаптарын жарақтандыру әлі де проблемалық мәселе болып отыр. Үйге ортақ жылу энергиясын есептеу аспаптарымен орташа жарақтандыру 41 %-ды, суды жеке есептеу аспаптарымен – орташа есеппен 85 %-ды құрайды.</w:t>
      </w:r>
      <w:r>
        <w:br/>
      </w:r>
      <w:r>
        <w:rPr>
          <w:rFonts w:ascii="Times New Roman"/>
          <w:b w:val="false"/>
          <w:i w:val="false"/>
          <w:color w:val="000000"/>
          <w:sz w:val="28"/>
        </w:rPr>
        <w:t>
</w:t>
      </w:r>
      <w:r>
        <w:rPr>
          <w:rFonts w:ascii="Times New Roman"/>
          <w:b w:val="false"/>
          <w:i w:val="false"/>
          <w:color w:val="000000"/>
          <w:sz w:val="28"/>
        </w:rPr>
        <w:t>
      Бүгін тұтынушылардың құқықтарын қорғау саласында заңнаманың сақталуын бақылауды әртүрлі мемлекеттік органдар жүзеге асырады.</w:t>
      </w:r>
      <w:r>
        <w:br/>
      </w:r>
      <w:r>
        <w:rPr>
          <w:rFonts w:ascii="Times New Roman"/>
          <w:b w:val="false"/>
          <w:i w:val="false"/>
          <w:color w:val="000000"/>
          <w:sz w:val="28"/>
        </w:rPr>
        <w:t>
</w:t>
      </w:r>
      <w:r>
        <w:rPr>
          <w:rFonts w:ascii="Times New Roman"/>
          <w:b w:val="false"/>
          <w:i w:val="false"/>
          <w:color w:val="000000"/>
          <w:sz w:val="28"/>
        </w:rPr>
        <w:t>
      Тұтынушылардың шағымдары бойынша ден қою шаралары нәтижесінде нақтылы, жүйесіз сипатқа ие және көптеген жағдайда әкімшілік ресурсты пайдалануға негізделген.</w:t>
      </w:r>
      <w:r>
        <w:br/>
      </w:r>
      <w:r>
        <w:rPr>
          <w:rFonts w:ascii="Times New Roman"/>
          <w:b w:val="false"/>
          <w:i w:val="false"/>
          <w:color w:val="000000"/>
          <w:sz w:val="28"/>
        </w:rPr>
        <w:t>
</w:t>
      </w:r>
      <w:r>
        <w:rPr>
          <w:rFonts w:ascii="Times New Roman"/>
          <w:b w:val="false"/>
          <w:i w:val="false"/>
          <w:color w:val="000000"/>
          <w:sz w:val="28"/>
        </w:rPr>
        <w:t>
      Агенттік 2012 жылы түскен өтініштерге талдау жүргізді. Өтініштердің жалпы санынан шағымдар 7 %-ды құрайды. Бұл ретте шағымдардың 40 %-ы бір мезгілде басқа мемлекеттік органдардың құзыретін қозғайды. Өтініштердің жалпы санынан (8491) шағымдар 7 %-ды (немесе 599 дана), оның ішінде жеке тұлғалардан – 61 %-ды (немесе 366 дана) және заңды тұлғалардан - 39 %-ды (193 дана) құрайды. Шағымдардың ең көп саны Астана қаласына (19 %), Жамбыл (18 %), Қостанай облыстарына (16 %) және Агенттіктің орталық аппаратына (14 %) түсті. Экономиканың салалары бойынша электрмен жабдықтау (46 %) және жылумен жабдықтау (26 %) саласына шағым түседі.</w:t>
      </w:r>
      <w:r>
        <w:br/>
      </w:r>
      <w:r>
        <w:rPr>
          <w:rFonts w:ascii="Times New Roman"/>
          <w:b w:val="false"/>
          <w:i w:val="false"/>
          <w:color w:val="000000"/>
          <w:sz w:val="28"/>
        </w:rPr>
        <w:t>
</w:t>
      </w:r>
      <w:r>
        <w:rPr>
          <w:rFonts w:ascii="Times New Roman"/>
          <w:b w:val="false"/>
          <w:i w:val="false"/>
          <w:color w:val="000000"/>
          <w:sz w:val="28"/>
        </w:rPr>
        <w:t>
      Шағын және орта бизнесті дамытуды, сондай-ақ жеке тұрғын үй құрылысын тежейтін факторлардың бірі ТМС-ның тұтынушыларды инфрақұрылым желілеріне қосуға техникалық шарттарды беру мерзімдері мен қағидаларын бұзуы немесе басқа сөзбен айтқанда кәсіпкерлік қызметінің жаңа объектісінің жұмыс істеуін әртүрлі кідірту.</w:t>
      </w:r>
      <w:r>
        <w:br/>
      </w:r>
      <w:r>
        <w:rPr>
          <w:rFonts w:ascii="Times New Roman"/>
          <w:b w:val="false"/>
          <w:i w:val="false"/>
          <w:color w:val="000000"/>
          <w:sz w:val="28"/>
        </w:rPr>
        <w:t>
</w:t>
      </w:r>
      <w:r>
        <w:rPr>
          <w:rFonts w:ascii="Times New Roman"/>
          <w:b w:val="false"/>
          <w:i w:val="false"/>
          <w:color w:val="000000"/>
          <w:sz w:val="28"/>
        </w:rPr>
        <w:t>
      3. Негізгі ішкі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Табиғи монополиялар субъектілері жұмыс істейтін салаларда еліміздің барлық экономикасы мен халықтың тыныс-тіршілігін қамтамасыз ету үшін тауарлар мен көрсетілетін қызметтер өндіру жөніндегі ресурстар шоғырланған. Субъектілер су мен жылу энергиясын жеткізеді, электр энергиясын береді және таратады, мұнай мен газды тасымалдайды, көлік қызметтерін көрсетеді.</w:t>
      </w:r>
      <w:r>
        <w:br/>
      </w:r>
      <w:r>
        <w:rPr>
          <w:rFonts w:ascii="Times New Roman"/>
          <w:b w:val="false"/>
          <w:i w:val="false"/>
          <w:color w:val="000000"/>
          <w:sz w:val="28"/>
        </w:rPr>
        <w:t>
</w:t>
      </w:r>
      <w:r>
        <w:rPr>
          <w:rFonts w:ascii="Times New Roman"/>
          <w:b w:val="false"/>
          <w:i w:val="false"/>
          <w:color w:val="000000"/>
          <w:sz w:val="28"/>
        </w:rPr>
        <w:t>
      2012 жылғы шілдеден бастап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енгізілген түзетулерді ескере отырып, мемлекеттік коммуналдық кәсіпорындардың инвестициялық бағдарламаларын Агенттіктің аумақтық департаменттері жергілікті атқарушы органдармен бірлесіп бекітеді.</w:t>
      </w:r>
      <w:r>
        <w:br/>
      </w:r>
      <w:r>
        <w:rPr>
          <w:rFonts w:ascii="Times New Roman"/>
          <w:b w:val="false"/>
          <w:i w:val="false"/>
          <w:color w:val="000000"/>
          <w:sz w:val="28"/>
        </w:rPr>
        <w:t>
</w:t>
      </w:r>
      <w:r>
        <w:rPr>
          <w:rFonts w:ascii="Times New Roman"/>
          <w:b w:val="false"/>
          <w:i w:val="false"/>
          <w:color w:val="000000"/>
          <w:sz w:val="28"/>
        </w:rPr>
        <w:t>
      Бұл:</w:t>
      </w:r>
      <w:r>
        <w:br/>
      </w:r>
      <w:r>
        <w:rPr>
          <w:rFonts w:ascii="Times New Roman"/>
          <w:b w:val="false"/>
          <w:i w:val="false"/>
          <w:color w:val="000000"/>
          <w:sz w:val="28"/>
        </w:rPr>
        <w:t>
</w:t>
      </w:r>
      <w:r>
        <w:rPr>
          <w:rFonts w:ascii="Times New Roman"/>
          <w:b w:val="false"/>
          <w:i w:val="false"/>
          <w:color w:val="000000"/>
          <w:sz w:val="28"/>
        </w:rPr>
        <w:t>
      1) инвестициялық бағдарламаларды бекіту рәсімін жеңілдету және салалық министрлікте бекіту кажеттілігін алып тастауға;</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органдармен МКК инвестициялық қызмет басымдылығын айқындауға;</w:t>
      </w:r>
      <w:r>
        <w:br/>
      </w:r>
      <w:r>
        <w:rPr>
          <w:rFonts w:ascii="Times New Roman"/>
          <w:b w:val="false"/>
          <w:i w:val="false"/>
          <w:color w:val="000000"/>
          <w:sz w:val="28"/>
        </w:rPr>
        <w:t>
</w:t>
      </w:r>
      <w:r>
        <w:rPr>
          <w:rFonts w:ascii="Times New Roman"/>
          <w:b w:val="false"/>
          <w:i w:val="false"/>
          <w:color w:val="000000"/>
          <w:sz w:val="28"/>
        </w:rPr>
        <w:t>
      3) инвестициялық міндеттерді орындауды бақылауды күшейтуге мүмкіндік берді.</w:t>
      </w:r>
      <w:r>
        <w:br/>
      </w:r>
      <w:r>
        <w:rPr>
          <w:rFonts w:ascii="Times New Roman"/>
          <w:b w:val="false"/>
          <w:i w:val="false"/>
          <w:color w:val="000000"/>
          <w:sz w:val="28"/>
        </w:rPr>
        <w:t>
</w:t>
      </w:r>
      <w:r>
        <w:rPr>
          <w:rFonts w:ascii="Times New Roman"/>
          <w:b w:val="false"/>
          <w:i w:val="false"/>
          <w:color w:val="000000"/>
          <w:sz w:val="28"/>
        </w:rPr>
        <w:t>
      Заңнаманы жетілдіруді ескере отырып, сараланған тарифтерді енгізу мүмкін болды:</w:t>
      </w:r>
      <w:r>
        <w:br/>
      </w:r>
      <w:r>
        <w:rPr>
          <w:rFonts w:ascii="Times New Roman"/>
          <w:b w:val="false"/>
          <w:i w:val="false"/>
          <w:color w:val="000000"/>
          <w:sz w:val="28"/>
        </w:rPr>
        <w:t>
</w:t>
      </w:r>
      <w:r>
        <w:rPr>
          <w:rFonts w:ascii="Times New Roman"/>
          <w:b w:val="false"/>
          <w:i w:val="false"/>
          <w:color w:val="000000"/>
          <w:sz w:val="28"/>
        </w:rPr>
        <w:t>
      1) электр энергиясына – әлеуметтік жағынан осал халық топтары үшін электр энергиясына ақы төлеу кезінде қолайлы жағдай жасау мақсатында тәулік зоналары бойынша (барлық өңірде), тұтыну көлеміне қарай (халық үшін 3 деңгейлі тарифтер);</w:t>
      </w:r>
      <w:r>
        <w:br/>
      </w:r>
      <w:r>
        <w:rPr>
          <w:rFonts w:ascii="Times New Roman"/>
          <w:b w:val="false"/>
          <w:i w:val="false"/>
          <w:color w:val="000000"/>
          <w:sz w:val="28"/>
        </w:rPr>
        <w:t>
</w:t>
      </w:r>
      <w:r>
        <w:rPr>
          <w:rFonts w:ascii="Times New Roman"/>
          <w:b w:val="false"/>
          <w:i w:val="false"/>
          <w:color w:val="000000"/>
          <w:sz w:val="28"/>
        </w:rPr>
        <w:t>
      2) суға – тұтынушылар топтары бойынша, тұтыну көлеміне қарай сумен жабдықтау қызметтеріне неғұрлым жоғары тариф белгіленетін өндірістік кәсіпорындар мен бюджеттік ұйымдарды суды үнемдеп тұтынуға ынталандыруға бағытталған есептеу аспаптарының болуына немесе болмауына қарай (6 өңірде енгізілді);</w:t>
      </w:r>
      <w:r>
        <w:br/>
      </w:r>
      <w:r>
        <w:rPr>
          <w:rFonts w:ascii="Times New Roman"/>
          <w:b w:val="false"/>
          <w:i w:val="false"/>
          <w:color w:val="000000"/>
          <w:sz w:val="28"/>
        </w:rPr>
        <w:t>
</w:t>
      </w:r>
      <w:r>
        <w:rPr>
          <w:rFonts w:ascii="Times New Roman"/>
          <w:b w:val="false"/>
          <w:i w:val="false"/>
          <w:color w:val="000000"/>
          <w:sz w:val="28"/>
        </w:rPr>
        <w:t>
      3) жылу энергиясына – есептеу аспаптарының болуына немесе болмауына қарай (6 өңірде енгізілді). Енді үйге ортақ есептеу аспаптары бар тұтынушылар осы есептеу аспаптарын орнатудан бас тартып отырған тұтынушыларға қарағанда аса төмен тарифпен ақы төлейтін болады.</w:t>
      </w:r>
      <w:r>
        <w:br/>
      </w:r>
      <w:r>
        <w:rPr>
          <w:rFonts w:ascii="Times New Roman"/>
          <w:b w:val="false"/>
          <w:i w:val="false"/>
          <w:color w:val="000000"/>
          <w:sz w:val="28"/>
        </w:rPr>
        <w:t>
</w:t>
      </w:r>
      <w:r>
        <w:rPr>
          <w:rFonts w:ascii="Times New Roman"/>
          <w:b w:val="false"/>
          <w:i w:val="false"/>
          <w:color w:val="000000"/>
          <w:sz w:val="28"/>
        </w:rPr>
        <w:t>
      Тұтастай алғанда, сараланған тарифтерді енгізу нәтижесі электр энергиясының (2012 жылы 163,8 млн. кВт сағ. жуық), су 17 %-ға дейін (2012 жылы 2 млрд. теңге), отынның (2012 жылы отын 41 мың тоннаға жуық) үнемі, тұтынушылар қаражаттарының үнемі 2012 жылы электр энергиясы есебінен 1,5 млрд. теңгеге жуық), есептеу аспаптарын орнатуға ынталандыру және тұтынушылардың тарифтік жоспарды таңдау мүмкіндігі болып табылады.</w:t>
      </w:r>
      <w:r>
        <w:br/>
      </w:r>
      <w:r>
        <w:rPr>
          <w:rFonts w:ascii="Times New Roman"/>
          <w:b w:val="false"/>
          <w:i w:val="false"/>
          <w:color w:val="000000"/>
          <w:sz w:val="28"/>
        </w:rPr>
        <w:t>
</w:t>
      </w:r>
      <w:r>
        <w:rPr>
          <w:rFonts w:ascii="Times New Roman"/>
          <w:b w:val="false"/>
          <w:i w:val="false"/>
          <w:color w:val="000000"/>
          <w:sz w:val="28"/>
        </w:rPr>
        <w:t>
      Табиғи монополистерге мемлекеттік ықпал етудің ерекше тәсілі болып міндетті қызмет көрсетуге жататын тұтынушыларды анықтау және (немесе) оларды қамтамасыз етудің ең төмен деңгейін белгілеу болып табылады, егер олардың талаптарын толық көлемде қанағаттандырмаса ТМС-ның қызметі тұтынушылардың мұқтаждарын ішінара қанағаттандыруға мүмкіндік береді, сондықтан осы орайда мемлекеттің араласуы қажет.</w:t>
      </w:r>
      <w:r>
        <w:br/>
      </w:r>
      <w:r>
        <w:rPr>
          <w:rFonts w:ascii="Times New Roman"/>
          <w:b w:val="false"/>
          <w:i w:val="false"/>
          <w:color w:val="000000"/>
          <w:sz w:val="28"/>
        </w:rPr>
        <w:t>
</w:t>
      </w:r>
      <w:r>
        <w:rPr>
          <w:rFonts w:ascii="Times New Roman"/>
          <w:b w:val="false"/>
          <w:i w:val="false"/>
          <w:color w:val="000000"/>
          <w:sz w:val="28"/>
        </w:rPr>
        <w:t>
      Тұтынушыға қызметтерді көрсету мүмкіндігінің болмауын дәлелдеу - тиісті жұмысты орындау ауыртпалығы ТМС-ға жүктелген.</w:t>
      </w:r>
      <w:r>
        <w:br/>
      </w:r>
      <w:r>
        <w:rPr>
          <w:rFonts w:ascii="Times New Roman"/>
          <w:b w:val="false"/>
          <w:i w:val="false"/>
          <w:color w:val="000000"/>
          <w:sz w:val="28"/>
        </w:rPr>
        <w:t>
</w:t>
      </w:r>
      <w:r>
        <w:rPr>
          <w:rFonts w:ascii="Times New Roman"/>
          <w:b w:val="false"/>
          <w:i w:val="false"/>
          <w:color w:val="000000"/>
          <w:sz w:val="28"/>
        </w:rPr>
        <w:t>
      Бүгінгі күні ТМС-ның реттеліп көрсетілетін қызметтеріне кемсітусіз қол жеткізу реттеліп көрсетілетін қызметтерге тең қол жеткізу арқылы қамтамасыз етіледі.</w:t>
      </w:r>
      <w:r>
        <w:br/>
      </w:r>
      <w:r>
        <w:rPr>
          <w:rFonts w:ascii="Times New Roman"/>
          <w:b w:val="false"/>
          <w:i w:val="false"/>
          <w:color w:val="000000"/>
          <w:sz w:val="28"/>
        </w:rPr>
        <w:t>
</w:t>
      </w:r>
      <w:r>
        <w:rPr>
          <w:rFonts w:ascii="Times New Roman"/>
          <w:b w:val="false"/>
          <w:i w:val="false"/>
          <w:color w:val="000000"/>
          <w:sz w:val="28"/>
        </w:rPr>
        <w:t>
      Сыртқы және ішкі факторларды талдау:</w:t>
      </w:r>
      <w:r>
        <w:br/>
      </w:r>
      <w:r>
        <w:rPr>
          <w:rFonts w:ascii="Times New Roman"/>
          <w:b w:val="false"/>
          <w:i w:val="false"/>
          <w:color w:val="000000"/>
          <w:sz w:val="28"/>
        </w:rPr>
        <w:t>
</w:t>
      </w:r>
      <w:r>
        <w:rPr>
          <w:rFonts w:ascii="Times New Roman"/>
          <w:b w:val="false"/>
          <w:i w:val="false"/>
          <w:color w:val="000000"/>
          <w:sz w:val="28"/>
        </w:rPr>
        <w:t>
      Күшті жақтары:</w:t>
      </w:r>
      <w:r>
        <w:br/>
      </w:r>
      <w:r>
        <w:rPr>
          <w:rFonts w:ascii="Times New Roman"/>
          <w:b w:val="false"/>
          <w:i w:val="false"/>
          <w:color w:val="000000"/>
          <w:sz w:val="28"/>
        </w:rPr>
        <w:t>
</w:t>
      </w:r>
      <w:r>
        <w:rPr>
          <w:rFonts w:ascii="Times New Roman"/>
          <w:b w:val="false"/>
          <w:i w:val="false"/>
          <w:color w:val="000000"/>
          <w:sz w:val="28"/>
        </w:rPr>
        <w:t>
      Субъектілердің қызметін реттеу экономиканың тиімді жұмыс істеуі мен инфрақұрылымдық салаларын дамытуды қамтамасыз ететін тұтынушылар мен табиғи монополиялар және реттелетін нарықтар субъектілері мүдделерінің теңгерімін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Кеден одағының жұмыс істеуі көрсетілетін қызметтерді, капиталды, жұмыс күштерін еркін ауыстыруды болжамдайтын бірыңғай экономикалық кеңістікті қалыптастыру интеграциясының аса терең нысанына көшу алаңы болды. Көлік инфрақұрылымына тең қол жеткізу қазақстандық тауарлардың алыс шет ел нарықтарына өткізу кезінде шығындар мен уақытты қысқартуға мүмкіндік береді.</w:t>
      </w:r>
      <w:r>
        <w:br/>
      </w:r>
      <w:r>
        <w:rPr>
          <w:rFonts w:ascii="Times New Roman"/>
          <w:b w:val="false"/>
          <w:i w:val="false"/>
          <w:color w:val="000000"/>
          <w:sz w:val="28"/>
        </w:rPr>
        <w:t>
</w:t>
      </w:r>
      <w:r>
        <w:rPr>
          <w:rFonts w:ascii="Times New Roman"/>
          <w:b w:val="false"/>
          <w:i w:val="false"/>
          <w:color w:val="000000"/>
          <w:sz w:val="28"/>
        </w:rPr>
        <w:t>
      Әлсіз жақтары:</w:t>
      </w:r>
      <w:r>
        <w:br/>
      </w:r>
      <w:r>
        <w:rPr>
          <w:rFonts w:ascii="Times New Roman"/>
          <w:b w:val="false"/>
          <w:i w:val="false"/>
          <w:color w:val="000000"/>
          <w:sz w:val="28"/>
        </w:rPr>
        <w:t>
</w:t>
      </w:r>
      <w:r>
        <w:rPr>
          <w:rFonts w:ascii="Times New Roman"/>
          <w:b w:val="false"/>
          <w:i w:val="false"/>
          <w:color w:val="000000"/>
          <w:sz w:val="28"/>
        </w:rPr>
        <w:t>
      1. Субъектілердің негізгі құралдарының елеулі нақты және моральдық тозуы және әлсіз техникалық жай-күйі.</w:t>
      </w:r>
      <w:r>
        <w:br/>
      </w:r>
      <w:r>
        <w:rPr>
          <w:rFonts w:ascii="Times New Roman"/>
          <w:b w:val="false"/>
          <w:i w:val="false"/>
          <w:color w:val="000000"/>
          <w:sz w:val="28"/>
        </w:rPr>
        <w:t>
</w:t>
      </w:r>
      <w:r>
        <w:rPr>
          <w:rFonts w:ascii="Times New Roman"/>
          <w:b w:val="false"/>
          <w:i w:val="false"/>
          <w:color w:val="000000"/>
          <w:sz w:val="28"/>
        </w:rPr>
        <w:t>
      Тозған негізгі құралдар баяу қарқынмен жаңғыртылады.</w:t>
      </w:r>
      <w:r>
        <w:br/>
      </w:r>
      <w:r>
        <w:rPr>
          <w:rFonts w:ascii="Times New Roman"/>
          <w:b w:val="false"/>
          <w:i w:val="false"/>
          <w:color w:val="000000"/>
          <w:sz w:val="28"/>
        </w:rPr>
        <w:t>
</w:t>
      </w:r>
      <w:r>
        <w:rPr>
          <w:rFonts w:ascii="Times New Roman"/>
          <w:b w:val="false"/>
          <w:i w:val="false"/>
          <w:color w:val="000000"/>
          <w:sz w:val="28"/>
        </w:rPr>
        <w:t>
      Субъектілердің барлық салаларындағы жағдайлары, атап айтқанда коммуналдық сектор тозған өндірістік қорларды жаңғырту мен жаңартуға инвестициялардың төмен деңгейін сипаттайды.</w:t>
      </w:r>
      <w:r>
        <w:br/>
      </w:r>
      <w:r>
        <w:rPr>
          <w:rFonts w:ascii="Times New Roman"/>
          <w:b w:val="false"/>
          <w:i w:val="false"/>
          <w:color w:val="000000"/>
          <w:sz w:val="28"/>
        </w:rPr>
        <w:t>
</w:t>
      </w:r>
      <w:r>
        <w:rPr>
          <w:rFonts w:ascii="Times New Roman"/>
          <w:b w:val="false"/>
          <w:i w:val="false"/>
          <w:color w:val="000000"/>
          <w:sz w:val="28"/>
        </w:rPr>
        <w:t>
      2. Субъектілер желілеріндегі ысыраптардың жоғарғы деңгейлері.</w:t>
      </w:r>
      <w:r>
        <w:br/>
      </w:r>
      <w:r>
        <w:rPr>
          <w:rFonts w:ascii="Times New Roman"/>
          <w:b w:val="false"/>
          <w:i w:val="false"/>
          <w:color w:val="000000"/>
          <w:sz w:val="28"/>
        </w:rPr>
        <w:t>
</w:t>
      </w:r>
      <w:r>
        <w:rPr>
          <w:rFonts w:ascii="Times New Roman"/>
          <w:b w:val="false"/>
          <w:i w:val="false"/>
          <w:color w:val="000000"/>
          <w:sz w:val="28"/>
        </w:rPr>
        <w:t>
      3. Қосымша қуаттар туралы ақпараттың болмауы.</w:t>
      </w:r>
      <w:r>
        <w:br/>
      </w:r>
      <w:r>
        <w:rPr>
          <w:rFonts w:ascii="Times New Roman"/>
          <w:b w:val="false"/>
          <w:i w:val="false"/>
          <w:color w:val="000000"/>
          <w:sz w:val="28"/>
        </w:rPr>
        <w:t>
</w:t>
      </w:r>
      <w:r>
        <w:rPr>
          <w:rFonts w:ascii="Times New Roman"/>
          <w:b w:val="false"/>
          <w:i w:val="false"/>
          <w:color w:val="000000"/>
          <w:sz w:val="28"/>
        </w:rPr>
        <w:t>
      Осы ақпараттың болмауы қосымша қуаттарды қосу бойынша шешім қабылдауға кедергі үшін алғышарт жасайды.</w:t>
      </w:r>
      <w:r>
        <w:br/>
      </w:r>
      <w:r>
        <w:rPr>
          <w:rFonts w:ascii="Times New Roman"/>
          <w:b w:val="false"/>
          <w:i w:val="false"/>
          <w:color w:val="000000"/>
          <w:sz w:val="28"/>
        </w:rPr>
        <w:t>
</w:t>
      </w:r>
      <w:r>
        <w:rPr>
          <w:rFonts w:ascii="Times New Roman"/>
          <w:b w:val="false"/>
          <w:i w:val="false"/>
          <w:color w:val="000000"/>
          <w:sz w:val="28"/>
        </w:rPr>
        <w:t>
      4. Белгіленген өңірлердегі жұмыс бастылықтың жоғары деңгейі.</w:t>
      </w:r>
      <w:r>
        <w:br/>
      </w:r>
      <w:r>
        <w:rPr>
          <w:rFonts w:ascii="Times New Roman"/>
          <w:b w:val="false"/>
          <w:i w:val="false"/>
          <w:color w:val="000000"/>
          <w:sz w:val="28"/>
        </w:rPr>
        <w:t>
</w:t>
      </w:r>
      <w:r>
        <w:rPr>
          <w:rFonts w:ascii="Times New Roman"/>
          <w:b w:val="false"/>
          <w:i w:val="false"/>
          <w:color w:val="000000"/>
          <w:sz w:val="28"/>
        </w:rPr>
        <w:t>
      5. Интеграцияның, тиісінше заңнамалық актілерді үйлестірудің баяу қарқыны.</w:t>
      </w:r>
      <w:r>
        <w:br/>
      </w:r>
      <w:r>
        <w:rPr>
          <w:rFonts w:ascii="Times New Roman"/>
          <w:b w:val="false"/>
          <w:i w:val="false"/>
          <w:color w:val="000000"/>
          <w:sz w:val="28"/>
        </w:rPr>
        <w:t>
</w:t>
      </w:r>
      <w:r>
        <w:rPr>
          <w:rFonts w:ascii="Times New Roman"/>
          <w:b w:val="false"/>
          <w:i w:val="false"/>
          <w:color w:val="000000"/>
          <w:sz w:val="28"/>
        </w:rPr>
        <w:t>
      Мүмкіндіктері:</w:t>
      </w:r>
      <w:r>
        <w:br/>
      </w:r>
      <w:r>
        <w:rPr>
          <w:rFonts w:ascii="Times New Roman"/>
          <w:b w:val="false"/>
          <w:i w:val="false"/>
          <w:color w:val="000000"/>
          <w:sz w:val="28"/>
        </w:rPr>
        <w:t>
</w:t>
      </w:r>
      <w:r>
        <w:rPr>
          <w:rFonts w:ascii="Times New Roman"/>
          <w:b w:val="false"/>
          <w:i w:val="false"/>
          <w:color w:val="000000"/>
          <w:sz w:val="28"/>
        </w:rPr>
        <w:t>
      Субъектілердің қызмет тиімділігін арттыру үшін ынталарды құруға, тиімсіз шығындарды төмендету қажеттілігіне, табиғи монополиялар және реттелетін нарықтар туралы заңнаманы жетілдіру жолымен кәсіпорындардың инвестициялық тартымдылығын арттыруға байланысты проблемалық мәселелерді шешу:</w:t>
      </w:r>
      <w:r>
        <w:br/>
      </w:r>
      <w:r>
        <w:rPr>
          <w:rFonts w:ascii="Times New Roman"/>
          <w:b w:val="false"/>
          <w:i w:val="false"/>
          <w:color w:val="000000"/>
          <w:sz w:val="28"/>
        </w:rPr>
        <w:t>
</w:t>
      </w:r>
      <w:r>
        <w:rPr>
          <w:rFonts w:ascii="Times New Roman"/>
          <w:b w:val="false"/>
          <w:i w:val="false"/>
          <w:color w:val="000000"/>
          <w:sz w:val="28"/>
        </w:rPr>
        <w:t>
      1) табиғи монополиялар және реттелетін нарықтар туралы заңнаманы жетілдіру.</w:t>
      </w:r>
      <w:r>
        <w:br/>
      </w:r>
      <w:r>
        <w:rPr>
          <w:rFonts w:ascii="Times New Roman"/>
          <w:b w:val="false"/>
          <w:i w:val="false"/>
          <w:color w:val="000000"/>
          <w:sz w:val="28"/>
        </w:rPr>
        <w:t>
</w:t>
      </w:r>
      <w:r>
        <w:rPr>
          <w:rFonts w:ascii="Times New Roman"/>
          <w:b w:val="false"/>
          <w:i w:val="false"/>
          <w:color w:val="000000"/>
          <w:sz w:val="28"/>
        </w:rPr>
        <w:t>
      Бүгін бұрын қойылған міндеттер «Табиғи монополиялар және реттелетін нарықтар туралы» 1998 жылғы 9 шілдедегі Қазақстан Республикасының қолданыстағы </w:t>
      </w:r>
      <w:r>
        <w:rPr>
          <w:rFonts w:ascii="Times New Roman"/>
          <w:b w:val="false"/>
          <w:i w:val="false"/>
          <w:color w:val="000000"/>
          <w:sz w:val="28"/>
        </w:rPr>
        <w:t>Заңымен</w:t>
      </w:r>
      <w:r>
        <w:rPr>
          <w:rFonts w:ascii="Times New Roman"/>
          <w:b w:val="false"/>
          <w:i w:val="false"/>
          <w:color w:val="000000"/>
          <w:sz w:val="28"/>
        </w:rPr>
        <w:t xml:space="preserve"> орындалғанын айтуға болады. Сонымен бірге Мемлекет басшысының 2050 </w:t>
      </w:r>
      <w:r>
        <w:rPr>
          <w:rFonts w:ascii="Times New Roman"/>
          <w:b w:val="false"/>
          <w:i w:val="false"/>
          <w:color w:val="000000"/>
          <w:sz w:val="28"/>
        </w:rPr>
        <w:t>Стратегиясында</w:t>
      </w:r>
      <w:r>
        <w:rPr>
          <w:rFonts w:ascii="Times New Roman"/>
          <w:b w:val="false"/>
          <w:i w:val="false"/>
          <w:color w:val="000000"/>
          <w:sz w:val="28"/>
        </w:rPr>
        <w:t xml:space="preserve"> елді дамытудың жаңа міндеттері экономиканың тиімді инфрақұрылымын жасау, тұтынушы құқықтарын қорғау тетігін жетілдіру, реттеудің ынталандыру әдістерін қолдануды кеңейту үшін жағдайлар жасауды талап етеді.</w:t>
      </w:r>
      <w:r>
        <w:br/>
      </w:r>
      <w:r>
        <w:rPr>
          <w:rFonts w:ascii="Times New Roman"/>
          <w:b w:val="false"/>
          <w:i w:val="false"/>
          <w:color w:val="000000"/>
          <w:sz w:val="28"/>
        </w:rPr>
        <w:t>
</w:t>
      </w:r>
      <w:r>
        <w:rPr>
          <w:rFonts w:ascii="Times New Roman"/>
          <w:b w:val="false"/>
          <w:i w:val="false"/>
          <w:color w:val="000000"/>
          <w:sz w:val="28"/>
        </w:rPr>
        <w:t>
      2) аса жеңіл шарттармен ұзақ мерзімді инвестицияларды тартуға жәрдемдесетін шекті тарифтерді белгілеу, экономиканың тұрақсыздығына байланысты тәуекелдерді төмендету, сондай-ақ ынталандыратын өндірістік шығындарды төмендету.</w:t>
      </w:r>
      <w:r>
        <w:br/>
      </w:r>
      <w:r>
        <w:rPr>
          <w:rFonts w:ascii="Times New Roman"/>
          <w:b w:val="false"/>
          <w:i w:val="false"/>
          <w:color w:val="000000"/>
          <w:sz w:val="28"/>
        </w:rPr>
        <w:t>
</w:t>
      </w:r>
      <w:r>
        <w:rPr>
          <w:rFonts w:ascii="Times New Roman"/>
          <w:b w:val="false"/>
          <w:i w:val="false"/>
          <w:color w:val="000000"/>
          <w:sz w:val="28"/>
        </w:rPr>
        <w:t>
      Шекті тарифтерді есептеу кезінде елді дамытудың макроэкономикалық көрсеткіштері ескеріледі, сондай-ақ субъектілердің өндіріс тиімділігін арттырудан түскен кірістерді өздігінен иелік етуге мүмкіндігі бар.</w:t>
      </w:r>
      <w:r>
        <w:br/>
      </w:r>
      <w:r>
        <w:rPr>
          <w:rFonts w:ascii="Times New Roman"/>
          <w:b w:val="false"/>
          <w:i w:val="false"/>
          <w:color w:val="000000"/>
          <w:sz w:val="28"/>
        </w:rPr>
        <w:t>
</w:t>
      </w:r>
      <w:r>
        <w:rPr>
          <w:rFonts w:ascii="Times New Roman"/>
          <w:b w:val="false"/>
          <w:i w:val="false"/>
          <w:color w:val="000000"/>
          <w:sz w:val="28"/>
        </w:rPr>
        <w:t>
      3) тарифтерді қалыптастырудың баламалы әдісін енгізу.</w:t>
      </w:r>
      <w:r>
        <w:br/>
      </w:r>
      <w:r>
        <w:rPr>
          <w:rFonts w:ascii="Times New Roman"/>
          <w:b w:val="false"/>
          <w:i w:val="false"/>
          <w:color w:val="000000"/>
          <w:sz w:val="28"/>
        </w:rPr>
        <w:t>
</w:t>
      </w:r>
      <w:r>
        <w:rPr>
          <w:rFonts w:ascii="Times New Roman"/>
          <w:b w:val="false"/>
          <w:i w:val="false"/>
          <w:color w:val="000000"/>
          <w:sz w:val="28"/>
        </w:rPr>
        <w:t>
      Қазіргі уақытқа дейін тарифтерді реттеудің негізгі әдісі экономикалық негізделген шығыстар әдісі болды. Оның сипаттамасы ресурс жеткізуші тарифтерді реттеу органында қызметті жүзеге асыру үшін қажетті қаражат сомасын жыл сайын негіздейді, осы әдіс тәжірибеде жиі қолданылады.</w:t>
      </w:r>
      <w:r>
        <w:br/>
      </w:r>
      <w:r>
        <w:rPr>
          <w:rFonts w:ascii="Times New Roman"/>
          <w:b w:val="false"/>
          <w:i w:val="false"/>
          <w:color w:val="000000"/>
          <w:sz w:val="28"/>
        </w:rPr>
        <w:t>
</w:t>
      </w:r>
      <w:r>
        <w:rPr>
          <w:rFonts w:ascii="Times New Roman"/>
          <w:b w:val="false"/>
          <w:i w:val="false"/>
          <w:color w:val="000000"/>
          <w:sz w:val="28"/>
        </w:rPr>
        <w:t>
      2013 жылғы 1 қаңтардан бастап өңірлік электр желілік компаниялар (бұдан әрі - ӨЭК) қызметінің салыстырмалы талдау нәтижелерінің негізінде тарифтерді қалыптастырудың баламалы әдісі енгізілді. Осы әдістің артықшылығы субъект белгіленген тарифтік кіріс шегінде өздігінен шығыстарды бөледі және оңтайландырады. Көрсетілген әдісті енгізу реттеушіге көп факторларды ескере отырып, ӨЭК қызметінің тиімділігін бағалауға және қызметі аса тиімді жетекші субъектінің үлгісімен салыстыруға мүмкін берді.</w:t>
      </w:r>
      <w:r>
        <w:br/>
      </w:r>
      <w:r>
        <w:rPr>
          <w:rFonts w:ascii="Times New Roman"/>
          <w:b w:val="false"/>
          <w:i w:val="false"/>
          <w:color w:val="000000"/>
          <w:sz w:val="28"/>
        </w:rPr>
        <w:t>
</w:t>
      </w:r>
      <w:r>
        <w:rPr>
          <w:rFonts w:ascii="Times New Roman"/>
          <w:b w:val="false"/>
          <w:i w:val="false"/>
          <w:color w:val="000000"/>
          <w:sz w:val="28"/>
        </w:rPr>
        <w:t>
      4) Кеден одағы елдерінің табиғи монополиялар туралы заңнамасын үйлестіру.</w:t>
      </w:r>
      <w:r>
        <w:br/>
      </w:r>
      <w:r>
        <w:rPr>
          <w:rFonts w:ascii="Times New Roman"/>
          <w:b w:val="false"/>
          <w:i w:val="false"/>
          <w:color w:val="000000"/>
          <w:sz w:val="28"/>
        </w:rPr>
        <w:t>
</w:t>
      </w:r>
      <w:r>
        <w:rPr>
          <w:rFonts w:ascii="Times New Roman"/>
          <w:b w:val="false"/>
          <w:i w:val="false"/>
          <w:color w:val="000000"/>
          <w:sz w:val="28"/>
        </w:rPr>
        <w:t>
      2011 жылғы 2 шілдедегі № 451-ІV Қазақстан Республикасының Заңымен ратификацияланған Табиғи монополиялар субъектілерінің қызметін реттеудің бірыңғай қағидаттары мен қағидалары туралы </w:t>
      </w:r>
      <w:r>
        <w:rPr>
          <w:rFonts w:ascii="Times New Roman"/>
          <w:b w:val="false"/>
          <w:i w:val="false"/>
          <w:color w:val="000000"/>
          <w:sz w:val="28"/>
        </w:rPr>
        <w:t>келісімді</w:t>
      </w:r>
      <w:r>
        <w:rPr>
          <w:rFonts w:ascii="Times New Roman"/>
          <w:b w:val="false"/>
          <w:i w:val="false"/>
          <w:color w:val="000000"/>
          <w:sz w:val="28"/>
        </w:rPr>
        <w:t xml:space="preserve"> іске асыру Еуразиялық экономикалық комиссияның 2013 жылғы 5 ақпандағы № 14 шешімімен бекітілген табиғи монополиялар салаларына қатысты (селекторлық (салалық) бөліністе) бірыңғай экономикалық кеңістікті қалыптастырудың кезеңдік жоспарында көзделген.</w:t>
      </w:r>
      <w:r>
        <w:br/>
      </w:r>
      <w:r>
        <w:rPr>
          <w:rFonts w:ascii="Times New Roman"/>
          <w:b w:val="false"/>
          <w:i w:val="false"/>
          <w:color w:val="000000"/>
          <w:sz w:val="28"/>
        </w:rPr>
        <w:t>
</w:t>
      </w:r>
      <w:r>
        <w:rPr>
          <w:rFonts w:ascii="Times New Roman"/>
          <w:b w:val="false"/>
          <w:i w:val="false"/>
          <w:color w:val="000000"/>
          <w:sz w:val="28"/>
        </w:rPr>
        <w:t>
      Қауіптер:</w:t>
      </w:r>
      <w:r>
        <w:br/>
      </w:r>
      <w:r>
        <w:rPr>
          <w:rFonts w:ascii="Times New Roman"/>
          <w:b w:val="false"/>
          <w:i w:val="false"/>
          <w:color w:val="000000"/>
          <w:sz w:val="28"/>
        </w:rPr>
        <w:t>
</w:t>
      </w:r>
      <w:r>
        <w:rPr>
          <w:rFonts w:ascii="Times New Roman"/>
          <w:b w:val="false"/>
          <w:i w:val="false"/>
          <w:color w:val="000000"/>
          <w:sz w:val="28"/>
        </w:rPr>
        <w:t>
      1) өндірістің техникалық артта қалуына алып келетін реконструкциялау және жаңғырту жөніндегі инвестициялық міндеттемелерді орындамау және осыған байланысты төменгі тиімділік пен ысыраптар;</w:t>
      </w:r>
      <w:r>
        <w:br/>
      </w:r>
      <w:r>
        <w:rPr>
          <w:rFonts w:ascii="Times New Roman"/>
          <w:b w:val="false"/>
          <w:i w:val="false"/>
          <w:color w:val="000000"/>
          <w:sz w:val="28"/>
        </w:rPr>
        <w:t>
</w:t>
      </w:r>
      <w:r>
        <w:rPr>
          <w:rFonts w:ascii="Times New Roman"/>
          <w:b w:val="false"/>
          <w:i w:val="false"/>
          <w:color w:val="000000"/>
          <w:sz w:val="28"/>
        </w:rPr>
        <w:t>
      2) инфляция деңгейінің тапсырылған параметрлерден асырылуы макроэкономикалық тұрақтылықтың төмендеуіне алып келуі мүмкін;</w:t>
      </w:r>
      <w:r>
        <w:br/>
      </w:r>
      <w:r>
        <w:rPr>
          <w:rFonts w:ascii="Times New Roman"/>
          <w:b w:val="false"/>
          <w:i w:val="false"/>
          <w:color w:val="000000"/>
          <w:sz w:val="28"/>
        </w:rPr>
        <w:t>
</w:t>
      </w:r>
      <w:r>
        <w:rPr>
          <w:rFonts w:ascii="Times New Roman"/>
          <w:b w:val="false"/>
          <w:i w:val="false"/>
          <w:color w:val="000000"/>
          <w:sz w:val="28"/>
        </w:rPr>
        <w:t>
      3) Агенттік жүйесінің тиімді жұмыс істеуі үшін қажетті шешімдер мен тиісті нормативтік құқықтық актілерді уақтылы қабылдамау Агенттік мақсаттарына қол жеткізуге әсер етуі мүмкін;</w:t>
      </w:r>
      <w:r>
        <w:br/>
      </w:r>
      <w:r>
        <w:rPr>
          <w:rFonts w:ascii="Times New Roman"/>
          <w:b w:val="false"/>
          <w:i w:val="false"/>
          <w:color w:val="000000"/>
          <w:sz w:val="28"/>
        </w:rPr>
        <w:t>
</w:t>
      </w:r>
      <w:r>
        <w:rPr>
          <w:rFonts w:ascii="Times New Roman"/>
          <w:b w:val="false"/>
          <w:i w:val="false"/>
          <w:color w:val="000000"/>
          <w:sz w:val="28"/>
        </w:rPr>
        <w:t>
      4) Еуразиялық экономикалық комиссияның 2013 жылғы 5 ақпандағы № 14 шешімімен бекітілген табиғи монополиялар салаларына қатысты (селекторлық (салалық) бөліністе) бірыңғай экономикалық кеңістікті қалыптастырудың кезеңдік жоспарын уақтылы орындамау және соның салдарынан Кеден одағы елдерінің табиғи монополия субъектілерін реттеу кезінде әртүрлі тәсілдер.».</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мен міндеттер, нысаналы индикаторлар, іс-шаралар мен нәтижелер көрсеткіштері» деген </w:t>
      </w:r>
      <w:r>
        <w:rPr>
          <w:rFonts w:ascii="Times New Roman"/>
          <w:b w:val="false"/>
          <w:i w:val="false"/>
          <w:color w:val="000000"/>
          <w:sz w:val="28"/>
        </w:rPr>
        <w:t>3-бөлім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Стратегиялық бағыттар, мақсаттар мен міндеттер, нысаналы индикаторлар, іс-шаралар және нәтижелер көрсеткіштері</w:t>
      </w:r>
      <w:r>
        <w:br/>
      </w:r>
      <w:r>
        <w:rPr>
          <w:rFonts w:ascii="Times New Roman"/>
          <w:b w:val="false"/>
          <w:i w:val="false"/>
          <w:color w:val="000000"/>
          <w:sz w:val="28"/>
        </w:rPr>
        <w:t>
</w:t>
      </w:r>
      <w:r>
        <w:rPr>
          <w:rFonts w:ascii="Times New Roman"/>
          <w:b w:val="false"/>
          <w:i w:val="false"/>
          <w:color w:val="000000"/>
          <w:sz w:val="28"/>
        </w:rPr>
        <w:t>
      3.1. Стратегиялық бағыттар, мақсаттар мен міндеттер, нысаналы индикаторлар, іс-шаралар және нәтижелер көрсеткіштері</w:t>
      </w:r>
      <w:r>
        <w:br/>
      </w:r>
      <w:r>
        <w:rPr>
          <w:rFonts w:ascii="Times New Roman"/>
          <w:b w:val="false"/>
          <w:i w:val="false"/>
          <w:color w:val="000000"/>
          <w:sz w:val="28"/>
        </w:rPr>
        <w:t>
</w:t>
      </w:r>
      <w:r>
        <w:rPr>
          <w:rFonts w:ascii="Times New Roman"/>
          <w:b w:val="false"/>
          <w:i w:val="false"/>
          <w:color w:val="000000"/>
          <w:sz w:val="28"/>
        </w:rPr>
        <w:t>
      1-стратегиялық бағыт. Табиғи монополиялар және реттелетін нарық субъектілерінің тиімді жұмыс істеу және даму жағдайларын қамтамасыз ету.</w:t>
      </w:r>
      <w:r>
        <w:br/>
      </w:r>
      <w:r>
        <w:rPr>
          <w:rFonts w:ascii="Times New Roman"/>
          <w:b w:val="false"/>
          <w:i w:val="false"/>
          <w:color w:val="000000"/>
          <w:sz w:val="28"/>
        </w:rPr>
        <w:t>
</w:t>
      </w:r>
      <w:r>
        <w:rPr>
          <w:rFonts w:ascii="Times New Roman"/>
          <w:b w:val="false"/>
          <w:i w:val="false"/>
          <w:color w:val="000000"/>
          <w:sz w:val="28"/>
        </w:rPr>
        <w:t>
      1.1-мақсат. Табиғи монополиялар субъектілері қызметінің тиімділігін арттыру</w:t>
      </w:r>
      <w:r>
        <w:br/>
      </w:r>
      <w:r>
        <w:rPr>
          <w:rFonts w:ascii="Times New Roman"/>
          <w:b w:val="false"/>
          <w:i w:val="false"/>
          <w:color w:val="000000"/>
          <w:sz w:val="28"/>
        </w:rPr>
        <w:t>
</w:t>
      </w:r>
      <w:r>
        <w:rPr>
          <w:rFonts w:ascii="Times New Roman"/>
          <w:b w:val="false"/>
          <w:i w:val="false"/>
          <w:color w:val="000000"/>
          <w:sz w:val="28"/>
        </w:rPr>
        <w:t>
      Осы мақсаттарға қол жеткізуге бағытталған бюджеттік бағдарламалардың кодтары 001, 004</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4"/>
        <w:gridCol w:w="868"/>
        <w:gridCol w:w="1158"/>
        <w:gridCol w:w="959"/>
        <w:gridCol w:w="1071"/>
        <w:gridCol w:w="1071"/>
        <w:gridCol w:w="1096"/>
        <w:gridCol w:w="1096"/>
        <w:gridCol w:w="1096"/>
        <w:gridCol w:w="1071"/>
      </w:tblGrid>
      <w:tr>
        <w:trPr>
          <w:trHeight w:val="570" w:hRule="atLeast"/>
        </w:trPr>
        <w:tc>
          <w:tcPr>
            <w:tcW w:w="4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9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салаларындағы инвестициялардың көлемі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жылмен салыстырғанда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9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салаларындағы негізгі құралдардың тозуы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9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пен нарық субъектілерінің реттеліп көрсетілетін қызметтеріне арналған тарифтердің инфляцияға жиынтық үлесі*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деректері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w:t>
            </w:r>
          </w:p>
        </w:tc>
      </w:tr>
      <w:tr>
        <w:trPr>
          <w:trHeight w:val="390" w:hRule="atLeast"/>
        </w:trPr>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Нормативтен тыс және нормативтік техникалық ысыраптарды төмендетуден үнемделген қаражаттың көлемі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ТМС деректері</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жылмен салыстырғанда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4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Электр және жылу энергетикасы, су шаруашылығы және кәріз жүйелері саласындағы ТМС қызметiнiң тиiмдiлiгiн арттыру.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2"/>
        <w:gridCol w:w="897"/>
        <w:gridCol w:w="822"/>
        <w:gridCol w:w="1010"/>
        <w:gridCol w:w="1023"/>
        <w:gridCol w:w="997"/>
        <w:gridCol w:w="1049"/>
        <w:gridCol w:w="946"/>
        <w:gridCol w:w="997"/>
        <w:gridCol w:w="997"/>
      </w:tblGrid>
      <w:tr>
        <w:trPr>
          <w:trHeight w:val="495" w:hRule="atLeast"/>
        </w:trPr>
        <w:tc>
          <w:tcPr>
            <w:tcW w:w="5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ТМС-ның нормативтік техникалық ысыраптарының деңгейi:</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желiлерiнде</w:t>
            </w: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желiлерiнде</w:t>
            </w: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желiлерiнде</w:t>
            </w: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ТМС-ның нормативтен тыс ысыраптарының (олар болған кезде) деңгейі:</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желiлерiнде</w:t>
            </w: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желiлерiнде</w:t>
            </w: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желiлерiнде</w:t>
            </w: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топтары бойынша сараланған тарифтер бойынша жұмыс iстейтiн су шаруашылығы және кәрiз жүйелерi саласындағы базалық ТМС-ның үлес салмағы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талдау (бенчмаркинг) нәтижелерінің негізінде тариф белгілеу әдiсiмен қамтылған ӨЭК үлесі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 суды есептеу аспаптарымен жарақтандыру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суды есептеу аспаптарымен жарақтандыру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Үйге ортақ жылуды есептеу аспаптарымен жарақтандыру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материалдар шығыстарының нормаларын оңтайландырған базалық ТМС үлесі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мерзiмдi немесе ұзақ мерзiмдi тарифтер бойынша жұмыс iстейтiн (істеген) базалық ТМС үлесі</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реттелiп көрсетiлетiн қызметтерiне арналған тарифтердiң инфляцияға үлесi:</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деректері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сумен жабдықтау</w:t>
            </w: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деректері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сумен жабдықтау</w:t>
            </w: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w:t>
            </w:r>
          </w:p>
        </w:tc>
      </w:tr>
      <w:tr>
        <w:trPr>
          <w:trHeight w:val="30" w:hRule="atLeast"/>
        </w:trPr>
        <w:tc>
          <w:tcPr>
            <w:tcW w:w="5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жылыту</w:t>
            </w: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1"/>
        <w:gridCol w:w="1615"/>
        <w:gridCol w:w="1416"/>
        <w:gridCol w:w="1416"/>
        <w:gridCol w:w="1416"/>
        <w:gridCol w:w="1416"/>
      </w:tblGrid>
      <w:tr>
        <w:trPr>
          <w:trHeight w:val="495" w:hRule="atLeast"/>
        </w:trPr>
        <w:tc>
          <w:tcPr>
            <w:tcW w:w="6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ысыраптарды бекітуге арналған ТМС өтінімдерін қарау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қызметтердің тарифтерін өзгертуге арналған ТМС өтінімдерін қарау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материалдардың шығыс нормаларын бекітуге арналған ТМС өтінімдерін қарау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мерзімді немесе ұзақ мерзімді тарифтерді бекітуге арналған базалық ТМС өтінімдерін қарау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ТМС-ның реттеліп көрсетілетін қызметтеріне тарифтердің инфляцияға үлесі бойынша статистикалық ақпараттың мониторингі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 w:id="1"/>
    <w:p>
      <w:pPr>
        <w:spacing w:after="0"/>
        <w:ind w:left="0"/>
        <w:jc w:val="both"/>
      </w:pPr>
      <w:r>
        <w:rPr>
          <w:rFonts w:ascii="Times New Roman"/>
          <w:b w:val="false"/>
          <w:i w:val="false"/>
          <w:color w:val="000000"/>
          <w:sz w:val="28"/>
        </w:rPr>
        <w:t>
      1.1.2-міндет. Темір жол көлігі саласындағы ТМС қызметінің тиімділігін арттыру</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4"/>
        <w:gridCol w:w="1105"/>
        <w:gridCol w:w="823"/>
        <w:gridCol w:w="1036"/>
        <w:gridCol w:w="881"/>
        <w:gridCol w:w="972"/>
        <w:gridCol w:w="1023"/>
        <w:gridCol w:w="1023"/>
        <w:gridCol w:w="1023"/>
        <w:gridCol w:w="830"/>
      </w:tblGrid>
      <w:tr>
        <w:trPr>
          <w:trHeight w:val="495" w:hRule="atLeast"/>
        </w:trPr>
        <w:tc>
          <w:tcPr>
            <w:tcW w:w="5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945"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көлiгi саласындағы ТМС-ның негізгі құралдарын жаңғыртуға бағытталған инвестиция көлемі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6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Жүктердi темiржол көлiгiмен тасымалдау тарифтерiнiң өсуі</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w:t>
            </w:r>
            <w:r>
              <w:br/>
            </w:r>
            <w:r>
              <w:rPr>
                <w:rFonts w:ascii="Times New Roman"/>
                <w:b w:val="false"/>
                <w:i w:val="false"/>
                <w:color w:val="000000"/>
                <w:sz w:val="20"/>
              </w:rPr>
              <w:t>
</w:t>
            </w:r>
            <w:r>
              <w:rPr>
                <w:rFonts w:ascii="Times New Roman"/>
                <w:b w:val="false"/>
                <w:i w:val="false"/>
                <w:color w:val="000000"/>
                <w:sz w:val="20"/>
              </w:rPr>
              <w:t>ТМРА деректері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5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Магистральдық теміржол желілері объектілерінің негізгі құралдарының тозуы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5"/>
        <w:gridCol w:w="1401"/>
        <w:gridCol w:w="1401"/>
        <w:gridCol w:w="1596"/>
        <w:gridCol w:w="1401"/>
        <w:gridCol w:w="1596"/>
      </w:tblGrid>
      <w:tr>
        <w:trPr>
          <w:trHeight w:val="495" w:hRule="atLeast"/>
        </w:trPr>
        <w:tc>
          <w:tcPr>
            <w:tcW w:w="6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көлiгi саласындағы ТМС-ның инвестициялық бағдарламаларын қарау және бекіту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көлiгi саласындағы ТМС өтінімдерін қарау және бекіту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 w:id="2"/>
    <w:p>
      <w:pPr>
        <w:spacing w:after="0"/>
        <w:ind w:left="0"/>
        <w:jc w:val="both"/>
      </w:pPr>
      <w:r>
        <w:rPr>
          <w:rFonts w:ascii="Times New Roman"/>
          <w:b w:val="false"/>
          <w:i w:val="false"/>
          <w:color w:val="000000"/>
          <w:sz w:val="28"/>
        </w:rPr>
        <w:t>
      1.1.3-міндет. Мұнай және мұнай өнімдерін тасымалдау, газды немесе газ конденсатын сақтау, тасымалдау, газды таратушы қондырғылар мен газ құбыржолдарын пайдалану саласындағы ТМС қызметінің тиімділігін арттыру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2"/>
        <w:gridCol w:w="901"/>
        <w:gridCol w:w="824"/>
        <w:gridCol w:w="1038"/>
        <w:gridCol w:w="882"/>
        <w:gridCol w:w="973"/>
        <w:gridCol w:w="1025"/>
        <w:gridCol w:w="1025"/>
        <w:gridCol w:w="1025"/>
        <w:gridCol w:w="1025"/>
      </w:tblGrid>
      <w:tr>
        <w:trPr>
          <w:trHeight w:val="495" w:hRule="atLeast"/>
        </w:trPr>
        <w:tc>
          <w:tcPr>
            <w:tcW w:w="5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5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газды немесе газ конденсатын сақтау, тасымалдау, газ қондырғылары мен газ құбыржолдарын пайдалану саласындағы ТМС-ның негізгі құралдарын жаңғыртуға бағытталған инвестициялардың көлемі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2"/>
        <w:gridCol w:w="1401"/>
        <w:gridCol w:w="1401"/>
        <w:gridCol w:w="1597"/>
        <w:gridCol w:w="1597"/>
        <w:gridCol w:w="1402"/>
      </w:tblGrid>
      <w:tr>
        <w:trPr>
          <w:trHeight w:val="495" w:hRule="atLeast"/>
        </w:trPr>
        <w:tc>
          <w:tcPr>
            <w:tcW w:w="6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газды немесе газ конденсатын сақтау, тасымалдау, газ қондырғылары мен газ құбыржолдарын пайдалану саласындағы ТМС-ның инвестициялық бағдарламаларын қарау және бекіту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құбыржолдар қызметтеріне арналған тарифтерді өзгертуге арналған ТМС өтінімдерін қарау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3" w:id="3"/>
    <w:p>
      <w:pPr>
        <w:spacing w:after="0"/>
        <w:ind w:left="0"/>
        <w:jc w:val="both"/>
      </w:pPr>
      <w:r>
        <w:rPr>
          <w:rFonts w:ascii="Times New Roman"/>
          <w:b w:val="false"/>
          <w:i w:val="false"/>
          <w:color w:val="000000"/>
          <w:sz w:val="28"/>
        </w:rPr>
        <w:t>
      1.1.4-міндет. Аэронавигация, порттар және әуежайлар саласындағы ТМС қызметінің тиімділігін арттыру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5"/>
        <w:gridCol w:w="900"/>
        <w:gridCol w:w="824"/>
        <w:gridCol w:w="1037"/>
        <w:gridCol w:w="895"/>
        <w:gridCol w:w="973"/>
        <w:gridCol w:w="1024"/>
        <w:gridCol w:w="1024"/>
        <w:gridCol w:w="1024"/>
        <w:gridCol w:w="1024"/>
      </w:tblGrid>
      <w:tr>
        <w:trPr>
          <w:trHeight w:val="495" w:hRule="atLeast"/>
        </w:trPr>
        <w:tc>
          <w:tcPr>
            <w:tcW w:w="5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 порттар және әуежайлар саласындағы ТМС-ның негізгі құралдарын жаңғыртуға бағытталған инвестициялардың көлемі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6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 саласындағы объектілердің негізгі құралдарының тозуы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ТМС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36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Порттар саласындағы объектілердің негізгі құралдарының тозуы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ТМС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360" w:hRule="atLeast"/>
        </w:trPr>
        <w:tc>
          <w:tcPr>
            <w:tcW w:w="5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 саласындағы объектілердің негізгі құралдарының тозуы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және ТМС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7"/>
        <w:gridCol w:w="1430"/>
        <w:gridCol w:w="1430"/>
        <w:gridCol w:w="1431"/>
        <w:gridCol w:w="1431"/>
        <w:gridCol w:w="1431"/>
      </w:tblGrid>
      <w:tr>
        <w:trPr>
          <w:trHeight w:val="495" w:hRule="atLeast"/>
        </w:trPr>
        <w:tc>
          <w:tcPr>
            <w:tcW w:w="6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 порттар және әуежайлар саласындағы ТМС-ның инвестициялық бағдарламаларын қарау және бекіту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 w:id="4"/>
    <w:p>
      <w:pPr>
        <w:spacing w:after="0"/>
        <w:ind w:left="0"/>
        <w:jc w:val="both"/>
      </w:pPr>
      <w:r>
        <w:rPr>
          <w:rFonts w:ascii="Times New Roman"/>
          <w:b w:val="false"/>
          <w:i w:val="false"/>
          <w:color w:val="000000"/>
          <w:sz w:val="28"/>
        </w:rPr>
        <w:t>
      1.2-мақсат. Реттелетін нарық субъектілерінің өніміне, тауарларына, көрсетілетін қызметтеріне бағалардың негізсіз өсуіне жол бермеу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5"/>
        <w:gridCol w:w="885"/>
        <w:gridCol w:w="815"/>
        <w:gridCol w:w="1004"/>
        <w:gridCol w:w="1004"/>
        <w:gridCol w:w="1016"/>
        <w:gridCol w:w="1067"/>
        <w:gridCol w:w="1129"/>
        <w:gridCol w:w="889"/>
        <w:gridCol w:w="1016"/>
      </w:tblGrid>
      <w:tr>
        <w:trPr>
          <w:trHeight w:val="570" w:hRule="atLeast"/>
        </w:trPr>
        <w:tc>
          <w:tcPr>
            <w:tcW w:w="5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9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субъектілерінің өніміне, тауарларына, көрсетілетін қызметтеріне баға өсуінің инфляцияға үлесі: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деректері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r>
      <w:tr>
        <w:trPr>
          <w:trHeight w:val="390" w:hRule="atLeast"/>
        </w:trPr>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желілер арқылы тасымалданатын газ</w:t>
            </w: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w:t>
            </w:r>
          </w:p>
        </w:tc>
      </w:tr>
    </w:tbl>
    <w:bookmarkStart w:name="z5" w:id="5"/>
    <w:p>
      <w:pPr>
        <w:spacing w:after="0"/>
        <w:ind w:left="0"/>
        <w:jc w:val="both"/>
      </w:pPr>
      <w:r>
        <w:rPr>
          <w:rFonts w:ascii="Times New Roman"/>
          <w:b w:val="false"/>
          <w:i w:val="false"/>
          <w:color w:val="000000"/>
          <w:sz w:val="28"/>
        </w:rPr>
        <w:t>
      1.2.1-міндет. Электр энергетикасы саласындағы реттелетін нарық субъектілерінің өніміне, тауарларына, көрсетілетін қызметтеріне бағалардың негізсіз өсуіне жол бермеу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0"/>
        <w:gridCol w:w="891"/>
        <w:gridCol w:w="818"/>
        <w:gridCol w:w="1033"/>
        <w:gridCol w:w="879"/>
        <w:gridCol w:w="993"/>
        <w:gridCol w:w="1044"/>
        <w:gridCol w:w="1044"/>
        <w:gridCol w:w="1044"/>
        <w:gridCol w:w="1044"/>
      </w:tblGrid>
      <w:tr>
        <w:trPr>
          <w:trHeight w:val="495" w:hRule="atLeast"/>
        </w:trPr>
        <w:tc>
          <w:tcPr>
            <w:tcW w:w="5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субъектілерінің өніміне, тауарларына, көрсетілетін қызметтеріне баға өсуінің инфляцияға үлесі:</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деректері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w:t>
            </w: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w:t>
            </w:r>
          </w:p>
        </w:tc>
      </w:tr>
      <w:tr>
        <w:trPr>
          <w:trHeight w:val="360"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желілер арқылы тасымалданатын газ саласында</w:t>
            </w: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 *</w:t>
            </w:r>
          </w:p>
        </w:tc>
      </w:tr>
      <w:tr>
        <w:trPr>
          <w:trHeight w:val="360" w:hRule="atLeast"/>
        </w:trPr>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саласындағы реттелетін нарық субъектілерінің негізгі құралдарын жаңғыртуға және жаңартуға бағытталған инвестициялар көлемі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7"/>
        <w:gridCol w:w="1430"/>
        <w:gridCol w:w="1430"/>
        <w:gridCol w:w="1431"/>
        <w:gridCol w:w="1431"/>
        <w:gridCol w:w="1431"/>
      </w:tblGrid>
      <w:tr>
        <w:trPr>
          <w:trHeight w:val="495" w:hRule="atLeast"/>
        </w:trPr>
        <w:tc>
          <w:tcPr>
            <w:tcW w:w="6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80" w:hRule="atLeast"/>
        </w:trPr>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саласындағы нарық субъектілерінің хабарламаларын қарау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6" w:id="6"/>
    <w:p>
      <w:pPr>
        <w:spacing w:after="0"/>
        <w:ind w:left="0"/>
        <w:jc w:val="both"/>
      </w:pPr>
      <w:r>
        <w:rPr>
          <w:rFonts w:ascii="Times New Roman"/>
          <w:b w:val="false"/>
          <w:i w:val="false"/>
          <w:color w:val="000000"/>
          <w:sz w:val="28"/>
        </w:rPr>
        <w:t>
      1.2.2-міндет. Теміржол көлігі, азаматтық авиация, порттар қызметі саласындағы реттелетін нарық субъектілерінің өніміне, тауарларына, көрсетілетін қызметтеріне бағалардың негізсіз өсуіне жол бермеу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9"/>
        <w:gridCol w:w="967"/>
        <w:gridCol w:w="760"/>
        <w:gridCol w:w="1038"/>
        <w:gridCol w:w="883"/>
        <w:gridCol w:w="973"/>
        <w:gridCol w:w="1025"/>
        <w:gridCol w:w="1025"/>
        <w:gridCol w:w="1025"/>
        <w:gridCol w:w="1025"/>
      </w:tblGrid>
      <w:tr>
        <w:trPr>
          <w:trHeight w:val="495" w:hRule="atLeast"/>
        </w:trPr>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теміржол көлігі саласындағы реттелетін нарық субъектілерінің өніміне, тауарларына, көрсетілетін қызметтеріне баға өсуінің инфляцияға үлесі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 деректері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r>
      <w:tr>
        <w:trPr>
          <w:trHeight w:val="360" w:hRule="atLeast"/>
        </w:trPr>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азаматтық авиация, порт қызметі саласындағы реттелетін нарық субъектілерінің негізгі құралдарын жаңғыртуға және жаңартуға бағытталған инвестициялар көлемі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7"/>
        <w:gridCol w:w="1430"/>
        <w:gridCol w:w="1430"/>
        <w:gridCol w:w="1431"/>
        <w:gridCol w:w="1431"/>
        <w:gridCol w:w="1431"/>
      </w:tblGrid>
      <w:tr>
        <w:trPr>
          <w:trHeight w:val="495" w:hRule="atLeast"/>
        </w:trPr>
        <w:tc>
          <w:tcPr>
            <w:tcW w:w="6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азаматтық авиация, порт қызметі саласындағы нарық субъектілерінің хабарламаларын қарау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7" w:id="7"/>
    <w:p>
      <w:pPr>
        <w:spacing w:after="0"/>
        <w:ind w:left="0"/>
        <w:jc w:val="both"/>
      </w:pPr>
      <w:r>
        <w:rPr>
          <w:rFonts w:ascii="Times New Roman"/>
          <w:b w:val="false"/>
          <w:i w:val="false"/>
          <w:color w:val="000000"/>
          <w:sz w:val="28"/>
        </w:rPr>
        <w:t>
      1.2.3-міндет. Газ, мұнай өнімдерін өндіру, мұнайды тасымалдау саласындағы реттелетін нарық субъектілерінің өніміне, тауарларына, көрсетілетін қызметтеріне бағалардың негізсіз өсуіне жол бермеу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9"/>
        <w:gridCol w:w="902"/>
        <w:gridCol w:w="825"/>
        <w:gridCol w:w="1038"/>
        <w:gridCol w:w="883"/>
        <w:gridCol w:w="1012"/>
        <w:gridCol w:w="986"/>
        <w:gridCol w:w="1025"/>
        <w:gridCol w:w="1025"/>
        <w:gridCol w:w="1025"/>
      </w:tblGrid>
      <w:tr>
        <w:trPr>
          <w:trHeight w:val="495" w:hRule="atLeast"/>
        </w:trPr>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мұнай өнімдерін өндіру, мұнай тасымалдау саласындағы реттелетін нарық субъектілерінің негізгі құралдарын жаңғыртуға және жаңартуға бағытталған инвестициялар көлемі</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7"/>
        <w:gridCol w:w="1430"/>
        <w:gridCol w:w="1430"/>
        <w:gridCol w:w="1431"/>
        <w:gridCol w:w="1431"/>
        <w:gridCol w:w="1431"/>
      </w:tblGrid>
      <w:tr>
        <w:trPr>
          <w:trHeight w:val="495" w:hRule="atLeast"/>
        </w:trPr>
        <w:tc>
          <w:tcPr>
            <w:tcW w:w="6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6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мұнай өнімдерін өндіру, мұнайды тасымалдау саласындағы субъектілердің хабарламаларын қарау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8" w:id="8"/>
    <w:p>
      <w:pPr>
        <w:spacing w:after="0"/>
        <w:ind w:left="0"/>
        <w:jc w:val="both"/>
      </w:pPr>
      <w:r>
        <w:rPr>
          <w:rFonts w:ascii="Times New Roman"/>
          <w:b w:val="false"/>
          <w:i w:val="false"/>
          <w:color w:val="000000"/>
          <w:sz w:val="28"/>
        </w:rPr>
        <w:t>
      1.3-мақсат. Реттелетін салалардағы тұтынушылардың құқықтары мен мүдделерін қорғауды қамтамасыз ету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3"/>
        <w:gridCol w:w="866"/>
        <w:gridCol w:w="803"/>
        <w:gridCol w:w="1021"/>
        <w:gridCol w:w="1072"/>
        <w:gridCol w:w="1146"/>
        <w:gridCol w:w="1109"/>
        <w:gridCol w:w="934"/>
        <w:gridCol w:w="983"/>
        <w:gridCol w:w="983"/>
      </w:tblGrid>
      <w:tr>
        <w:trPr>
          <w:trHeight w:val="570" w:hRule="atLeast"/>
        </w:trPr>
        <w:tc>
          <w:tcPr>
            <w:tcW w:w="5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9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Жаһандық индекс рейтингісіндегі «мемлекеттік органдар қабылдаған шешімдердің ашықтығы» қосалқы индексі бойынша позициясы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9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Жаһандық индекс рейтингісіндегі «мемлекеттік қызметшілердің шешімдеріндегі фаворитизм» қосалқы индексі бойынша позициясы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9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салаларында қысқарған реттеліп көрсетілетін қызметтердің саны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 қаулысы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саласындағы КО және ЕЭК елдерінің заңнамаларын жақындастыру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БЭК кеңесінде бекітілген құжаттардың саны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Тұтынушыларға қайтарылған қаражаттың көлемі (ТМС тарифтерін олар жіберген бұзушылықтар есебінен төмендету нәтижесінде)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теңге</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9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құқықтарын қадағалау және олардың заңды мүдделерін мәселелері бойынша тұтынушылардың өтініштерінің қанағаттанған үлесі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9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Тұтынушыларға жүктемелерді азайту мақсатында босату бағалары туралы және т.б. өтінімдерге, хабарламаларға, ақпаратқа қоса берілетін құжаттарды қысқарту арқылы ТМС-ның шығындарын төмендету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саны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5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Реттеліп көрсетілетін қызметтерге (тауарларға, жұмыстарға) кемсітусіз қол жеткізуді қамтамасыз ету салдарынан реттеліп көрсетілетін қызмет көлемдерінің өсуі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bl>
    <w:bookmarkStart w:name="z9" w:id="9"/>
    <w:p>
      <w:pPr>
        <w:spacing w:after="0"/>
        <w:ind w:left="0"/>
        <w:jc w:val="both"/>
      </w:pPr>
      <w:r>
        <w:rPr>
          <w:rFonts w:ascii="Times New Roman"/>
          <w:b w:val="false"/>
          <w:i w:val="false"/>
          <w:color w:val="000000"/>
          <w:sz w:val="28"/>
        </w:rPr>
        <w:t>
      1.3.1-міндет. Реттеліп көрсетілетін қызметтерге (тауарларға, жұмыстарға) кемсітусіз қол жеткізуді қамтамасыз ету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5"/>
        <w:gridCol w:w="898"/>
        <w:gridCol w:w="823"/>
        <w:gridCol w:w="1036"/>
        <w:gridCol w:w="882"/>
        <w:gridCol w:w="972"/>
        <w:gridCol w:w="1023"/>
        <w:gridCol w:w="1023"/>
        <w:gridCol w:w="1024"/>
        <w:gridCol w:w="1024"/>
      </w:tblGrid>
      <w:tr>
        <w:trPr>
          <w:trHeight w:val="495" w:hRule="atLeast"/>
        </w:trPr>
        <w:tc>
          <w:tcPr>
            <w:tcW w:w="5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қызметтерге (тауарларға, жұмыстарға) кемсітусіз қол жеткізу фактілері бойынша тұтынушылардың қанағаттандырылған өтініштерінің (шағымдарының) үлесі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60" w:hRule="atLeast"/>
        </w:trPr>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қызметтер тізбесінің, көрсетілетін қызметтерге арналған тарифтердің ақпараттық ашықтығы арқылы тең қол жеткізуді қамтамасыз ету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2"/>
        <w:gridCol w:w="1429"/>
        <w:gridCol w:w="1429"/>
        <w:gridCol w:w="1430"/>
        <w:gridCol w:w="1430"/>
        <w:gridCol w:w="1430"/>
      </w:tblGrid>
      <w:tr>
        <w:trPr>
          <w:trHeight w:val="495" w:hRule="atLeast"/>
        </w:trPr>
        <w:tc>
          <w:tcPr>
            <w:tcW w:w="6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 сақтай отырып, азаматтардың өтініштерін қарау арқылы көрсетілетін қызметтерге қол жеткізуге байланысты құқықтарды бұзу жөніндегі өтініштерді (шағымдарды) қарау және қанағаттандыру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Көрсетілетін қызметтер тізбесінің, көрсетілетін қызметтерге арналған тарифтердің ақпараттық ашықтығы арқылы тең қол жеткізу мәніне ТМС тексеру жүргізу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қызметтердің көлемдерін талдау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реттеліп көрсетілетін қызметтерінің тізбелерін қысқарту мәніне талдау</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0" w:id="10"/>
    <w:p>
      <w:pPr>
        <w:spacing w:after="0"/>
        <w:ind w:left="0"/>
        <w:jc w:val="both"/>
      </w:pPr>
      <w:r>
        <w:rPr>
          <w:rFonts w:ascii="Times New Roman"/>
          <w:b w:val="false"/>
          <w:i w:val="false"/>
          <w:color w:val="000000"/>
          <w:sz w:val="28"/>
        </w:rPr>
        <w:t>
      1.3.2-міндет. ТМС қызметін жүзеге асыру саласындағы тұтынушылар құқығын қорғау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9"/>
        <w:gridCol w:w="900"/>
        <w:gridCol w:w="824"/>
        <w:gridCol w:w="1037"/>
        <w:gridCol w:w="882"/>
        <w:gridCol w:w="972"/>
        <w:gridCol w:w="1024"/>
        <w:gridCol w:w="1024"/>
        <w:gridCol w:w="1024"/>
        <w:gridCol w:w="1024"/>
      </w:tblGrid>
      <w:tr>
        <w:trPr>
          <w:trHeight w:val="495" w:hRule="atLeast"/>
        </w:trPr>
        <w:tc>
          <w:tcPr>
            <w:tcW w:w="5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Жүргізілген тексерулердің жалпы санының көлеміне шаққанда, оның ішінде табиғи монополия субъектілерінің сатып алу мәселелері бойынша анықталған бұзушылықтары бар тексерулердің үлес салмағы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6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Салынған айыппұл санкцияларының жалпы санынан айыппұл санкциялары түрінде республикалық бюджетке өндіріп алынған қаражаттың үлесі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6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Тұтынушылардың құқықтары мен мүдделерін қорғау мақсатында заңнама бұзушылықтарын жою туралы енгізілген нұсқамалардың саны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6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Енгізілген нұсқамалардың жалпы санынан орындалған нұсқамалардың саны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6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бұзушылық туралы істер бойынша қабылданған қаулылардың саны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6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талқылауларының саны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6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шешімдерінің жалпы санынан Агенттіктің пайдасына қабылданған сот шешімдерінің үлес салмағы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6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 мен тарифтік сметаларды орындау туралы есептерді талдау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Еуразиялық экономикалық кеңестің қарауы және бекітуі үшін «Жиынтық есеп» қалыптастыру</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6"/>
        <w:gridCol w:w="1395"/>
        <w:gridCol w:w="1589"/>
        <w:gridCol w:w="1590"/>
        <w:gridCol w:w="1395"/>
        <w:gridCol w:w="1395"/>
      </w:tblGrid>
      <w:tr>
        <w:trPr>
          <w:trHeight w:val="495" w:hRule="atLeast"/>
        </w:trPr>
        <w:tc>
          <w:tcPr>
            <w:tcW w:w="6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155" w:hRule="atLeast"/>
        </w:trPr>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жылдық жоспарына сәйкес және тәуекелдерді бағалау жүйесін ескере отырып, ТМС қызметіне тексеру жүргізу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талқылауларына қатысу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шешімдерінің жалпы санынан айыппұл түрінде республикалық бюджетке салынған қаражатқа тұрақты мониторинг</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 мен тарифтік сметаларды орындау туралы ТМС есептерін талдау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Еуразиялық экономикалық комиссия алқасының 2013 жылғы 5 ақпандағы № 14 шешімімен бекітілген табиғи монополиялар салаларына қатысты (секторлық (салалық) бөліністе) бірыңғай экономикалық кеңістік қалыптастырудың кезеңдік жоспарын іске асыру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1" w:id="11"/>
    <w:p>
      <w:pPr>
        <w:spacing w:after="0"/>
        <w:ind w:left="0"/>
        <w:jc w:val="both"/>
      </w:pPr>
      <w:r>
        <w:rPr>
          <w:rFonts w:ascii="Times New Roman"/>
          <w:b w:val="false"/>
          <w:i w:val="false"/>
          <w:color w:val="000000"/>
          <w:sz w:val="28"/>
        </w:rPr>
        <w:t>
      1.3.3-міндет. Ашықтықты және оның ішінде тұтынушылардың көрсетілетін мемлекеттік қызметтердің сапасымен қанағаттануын арттыру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2"/>
        <w:gridCol w:w="1130"/>
        <w:gridCol w:w="860"/>
        <w:gridCol w:w="988"/>
        <w:gridCol w:w="1012"/>
        <w:gridCol w:w="988"/>
        <w:gridCol w:w="988"/>
        <w:gridCol w:w="977"/>
        <w:gridCol w:w="989"/>
        <w:gridCol w:w="1106"/>
      </w:tblGrid>
      <w:tr>
        <w:trPr>
          <w:trHeight w:val="495" w:hRule="atLeast"/>
        </w:trPr>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аралық мәнді көрсете отырып</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көрсетілетін қызметтерге арналған өтініштердің (шағымдардың) жалпы көлеміне шаққанда реттеліп көрсетілетін қызметтердің (тауарлардың, жұмыстардың) сапасы бойынша тұтынушылардың қанағаттандырылған өтініштерінің (шағымдарының) үлесі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6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НҚА сараптама жүргізу кезінде тартылған үкіметтік емес ұйымдардың саны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тарифтеріне сараптама жүргізу кезінде (өңірлер бойынша филиалдарды ескере отырып) тартылған үкіметтік емес ұйымдардың саны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6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Босату бағалары туралы және т.б. өтінімдерге, хабарламаларға, ақпаратқа қоса берілетін құжаттарды қысқарту мақсатында табиғи монополиялар және реттелетін нарықтар туралы заңнаманы жетілдіру</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саны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Оңтайлы (тиімді) тарифтік саясатты әзірлеу үшін әлемдік жұртшылықты тарту мақсатында «G-Global» диалог алаңында құрылған тақырыптардың саны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саясатты түсіндіру бойынша елді мекендерге бару саны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60" w:hRule="atLeast"/>
        </w:trPr>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 түскен кезде өткізілген жария тыңдаулар саны</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2"/>
        <w:gridCol w:w="1415"/>
        <w:gridCol w:w="1415"/>
        <w:gridCol w:w="1416"/>
        <w:gridCol w:w="1416"/>
        <w:gridCol w:w="1416"/>
      </w:tblGrid>
      <w:tr>
        <w:trPr>
          <w:trHeight w:val="495" w:hRule="atLeast"/>
        </w:trPr>
        <w:tc>
          <w:tcPr>
            <w:tcW w:w="6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495" w:hRule="atLeast"/>
        </w:trPr>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сапасына арналған өтініштерді (шағымдарды) қарау және қанағаттандыру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Өтінімдер түскен кезде жария тыңдаулар өткізу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55" w:hRule="atLeast"/>
        </w:trPr>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Босату бағалары туралы және т.б. өтінімдерге, хабарламаларға, ақпаратқа қоса берілетін құжаттарды қысқарту мәніне НҚА мониторингі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55" w:hRule="atLeast"/>
        </w:trPr>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мүдделерін қозғайтын заңнаманың өзгеруі бойынша түсіндіру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55" w:hRule="atLeast"/>
        </w:trPr>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Тарифтерге сараптама жүргізу үшін үкіметтік емес ұйымдарды тарта отырып, Агенттік жанынан Сараптама кеңесін құру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55" w:hRule="atLeast"/>
        </w:trPr>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бірлестіктерге, қауымдастықтарға аккредиттеу жүргізу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855" w:hRule="atLeast"/>
        </w:trPr>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«G-Global» алаңында тіркелу, ұсынымдарды жинақтау және талдау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2" w:id="12"/>
    <w:p>
      <w:pPr>
        <w:spacing w:after="0"/>
        <w:ind w:left="0"/>
        <w:jc w:val="both"/>
      </w:pPr>
      <w:r>
        <w:rPr>
          <w:rFonts w:ascii="Times New Roman"/>
          <w:b w:val="false"/>
          <w:i w:val="false"/>
          <w:color w:val="000000"/>
          <w:sz w:val="28"/>
        </w:rPr>
        <w:t>
      1.4-мақсат. Мемлекеттік қызметтерді көрсету сапасын арттыруды қамтамасыз ету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6"/>
        <w:gridCol w:w="1072"/>
        <w:gridCol w:w="1076"/>
        <w:gridCol w:w="998"/>
        <w:gridCol w:w="1073"/>
        <w:gridCol w:w="1073"/>
        <w:gridCol w:w="1073"/>
        <w:gridCol w:w="1073"/>
        <w:gridCol w:w="1073"/>
        <w:gridCol w:w="1073"/>
      </w:tblGrid>
      <w:tr>
        <w:trPr>
          <w:trHeight w:val="570" w:hRule="atLeast"/>
        </w:trPr>
        <w:tc>
          <w:tcPr>
            <w:tcW w:w="4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085"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Уақытты қоса алғанда, бизнесті тіркеуге және жүргізуге (рұқсаттар, лицензиялар, сертификаттар алуға, консультациялар алуға) байланысты операциялық шығындарды төмендету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жылмен салыстырғанда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90" w:hRule="atLeast"/>
        </w:trPr>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мемлекеттік қызметтердің сапасымен қанағаттанған тұтынушылардың үлесі</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алған субъектілерге сауалнама жүргізу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3" w:id="13"/>
    <w:p>
      <w:pPr>
        <w:spacing w:after="0"/>
        <w:ind w:left="0"/>
        <w:jc w:val="both"/>
      </w:pPr>
      <w:r>
        <w:rPr>
          <w:rFonts w:ascii="Times New Roman"/>
          <w:b w:val="false"/>
          <w:i w:val="false"/>
          <w:color w:val="000000"/>
          <w:sz w:val="28"/>
        </w:rPr>
        <w:t>
      1.4.1-міндет. Ашықтықты және оның ішінде тұтынушылардың көрсетілетін мемлекеттік қызметтердің сапасымен қанағаттануын арттыру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8"/>
        <w:gridCol w:w="900"/>
        <w:gridCol w:w="829"/>
        <w:gridCol w:w="980"/>
        <w:gridCol w:w="967"/>
        <w:gridCol w:w="980"/>
        <w:gridCol w:w="1044"/>
        <w:gridCol w:w="1031"/>
        <w:gridCol w:w="1031"/>
        <w:gridCol w:w="1120"/>
      </w:tblGrid>
      <w:tr>
        <w:trPr>
          <w:trHeight w:val="105" w:hRule="atLeast"/>
        </w:trPr>
        <w:tc>
          <w:tcPr>
            <w:tcW w:w="5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Лицензиялар беру (мемлекеттік қызмет көрсету) жөніндегі өтініштерді қарау мерзімдерін қысқарту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6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 электронды форматта ұсыну кезінде көрсетілетін мемлекеттік қызметтерді көрсету үшін талап етілетін қысқартылған қағаз құжаттарының саны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6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нысанға ауыстыру арқылы орталық мемлекеттік органдар мен аумақтық бөлімшелердің автоматтандырылған мемлекеттік көрсетілетін қызметтерінің саны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6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мемлекеттік қызметтердің жалпы көлеміне шаққанда электрондық нысанда көрсетілген мемлекеттік қызметтердің үлесі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деректері</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0"/>
        <w:gridCol w:w="1430"/>
        <w:gridCol w:w="1430"/>
        <w:gridCol w:w="1430"/>
        <w:gridCol w:w="1430"/>
        <w:gridCol w:w="1430"/>
      </w:tblGrid>
      <w:tr>
        <w:trPr>
          <w:trHeight w:val="495" w:hRule="atLeast"/>
        </w:trPr>
        <w:tc>
          <w:tcPr>
            <w:tcW w:w="6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нәтижелердің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95" w:hRule="atLeast"/>
        </w:trPr>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60" w:hRule="atLeast"/>
        </w:trPr>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көрсетілетін көрсетілетін қызметтерді алуға арналған өтініштерді қарау уақытын қысқарту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 нысанына ауыстыру арқылы лицензияны электрондық форматта алуға арналған өтініштерді қарау кезіндегі қағаз құжаттарды қысқарту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рәсімдерін электрондық нысанға ауыстыру</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6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көрсетілетін қызметтерді электрондық нысанда көрсету кезінде рұқсат беру құжаттарын беру үшін талап етілетін қағаз құжаттардың санын қысқарту мәніне талдау жүргізу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4" w:id="14"/>
    <w:p>
      <w:pPr>
        <w:spacing w:after="0"/>
        <w:ind w:left="0"/>
        <w:jc w:val="both"/>
      </w:pPr>
      <w:r>
        <w:rPr>
          <w:rFonts w:ascii="Times New Roman"/>
          <w:b w:val="false"/>
          <w:i w:val="false"/>
          <w:color w:val="000000"/>
          <w:sz w:val="28"/>
        </w:rPr>
        <w:t>
      3.2. Мемлекеттiк органның стратегиялық мақсаттарының мемлекеттiң стратегиялық мақсаттарға сәйкестігі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9"/>
        <w:gridCol w:w="8351"/>
      </w:tblGrid>
      <w:tr>
        <w:trPr>
          <w:trHeight w:val="585"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стратегиялық бағыттары мен мақсаттары</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құжаттың, нормативтiк құқықтық актiнiң атауы</w:t>
            </w:r>
          </w:p>
        </w:tc>
      </w:tr>
      <w:tr>
        <w:trPr>
          <w:trHeight w:val="120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Табиғи монополиялар және реттелетін нарық субъектілерінің тиімді жұмыс істеу және даму жағдайларын қамтамасыз ету.</w:t>
            </w:r>
          </w:p>
        </w:tc>
        <w:tc>
          <w:tcPr>
            <w:tcW w:w="8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үдемелi индустриялық-инновациялық дамыту жөнiндегi 2010 – 2014 жылдарға арналған мемлекеттiк бағдарлама және Қазақстан Республикасы Президентiнiң кейбiр жарлықтарының күшi жойылды деп тану туралы» Қазақстан Республикасы Президентiнiң 2010 жылғы 19 наурыздағы № 958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Республикасының 2020 жылға дейiнгi Стратегиялық даму жоспары туралы» Қазақстан Республикасы Президентiнiң 2010 жылғы 1 ақпандағы № 922 </w:t>
            </w:r>
            <w:r>
              <w:rPr>
                <w:rFonts w:ascii="Times New Roman"/>
                <w:b w:val="false"/>
                <w:i w:val="false"/>
                <w:color w:val="000000"/>
                <w:sz w:val="20"/>
              </w:rPr>
              <w:t>Жарлығы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«Қазақстан Республикасындағы гендерлiк теңдiктiң 2006 – 2016 жылдарға арналған стратегиясын бекiту туралы» Қазақстан Республикасы Президентiнiң 2005 жылғы 29 қарашадағы № 1677 </w:t>
            </w:r>
            <w:r>
              <w:rPr>
                <w:rFonts w:ascii="Times New Roman"/>
                <w:b w:val="false"/>
                <w:i w:val="false"/>
                <w:color w:val="000000"/>
                <w:sz w:val="20"/>
              </w:rPr>
              <w:t>Жарлығы</w:t>
            </w:r>
            <w:r>
              <w:rPr>
                <w:rFonts w:ascii="Times New Roman"/>
                <w:b w:val="false"/>
                <w:i w:val="false"/>
                <w:color w:val="000000"/>
                <w:sz w:val="20"/>
              </w:rPr>
              <w:t>;</w:t>
            </w:r>
          </w:p>
        </w:tc>
      </w:tr>
      <w:tr>
        <w:trPr>
          <w:trHeight w:val="1125"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r>
              <w:br/>
            </w:r>
            <w:r>
              <w:rPr>
                <w:rFonts w:ascii="Times New Roman"/>
                <w:b w:val="false"/>
                <w:i w:val="false"/>
                <w:color w:val="000000"/>
                <w:sz w:val="20"/>
              </w:rPr>
              <w:t>
</w:t>
            </w:r>
            <w:r>
              <w:rPr>
                <w:rFonts w:ascii="Times New Roman"/>
                <w:b w:val="false"/>
                <w:i w:val="false"/>
                <w:color w:val="000000"/>
                <w:sz w:val="20"/>
              </w:rPr>
              <w:t>ТМС қызметiнiң тиiмдiлiгiн арттыру</w:t>
            </w:r>
          </w:p>
        </w:tc>
        <w:tc>
          <w:tcPr>
            <w:tcW w:w="0" w:type="auto"/>
            <w:vMerge/>
            <w:tcBorders>
              <w:top w:val="nil"/>
              <w:left w:val="single" w:color="cfcfcf" w:sz="5"/>
              <w:bottom w:val="single" w:color="cfcfcf" w:sz="5"/>
              <w:right w:val="single" w:color="cfcfcf" w:sz="5"/>
            </w:tcBorders>
          </w:tcPr>
          <w:p/>
        </w:tc>
      </w:tr>
      <w:tr>
        <w:trPr>
          <w:trHeight w:val="1395"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r>
              <w:br/>
            </w:r>
            <w:r>
              <w:rPr>
                <w:rFonts w:ascii="Times New Roman"/>
                <w:b w:val="false"/>
                <w:i w:val="false"/>
                <w:color w:val="000000"/>
                <w:sz w:val="20"/>
              </w:rPr>
              <w:t>
</w:t>
            </w:r>
            <w:r>
              <w:rPr>
                <w:rFonts w:ascii="Times New Roman"/>
                <w:b w:val="false"/>
                <w:i w:val="false"/>
                <w:color w:val="000000"/>
                <w:sz w:val="20"/>
              </w:rPr>
              <w:t>Реттелетін нарық субъектілерінің өніміне, тауарларына, көрсетілетін қызметтеріне бағалардың негізсіз өсуіне жол бермеу</w:t>
            </w:r>
          </w:p>
        </w:tc>
        <w:tc>
          <w:tcPr>
            <w:tcW w:w="0" w:type="auto"/>
            <w:vMerge/>
            <w:tcBorders>
              <w:top w:val="nil"/>
              <w:left w:val="single" w:color="cfcfcf" w:sz="5"/>
              <w:bottom w:val="single" w:color="cfcfcf" w:sz="5"/>
              <w:right w:val="single" w:color="cfcfcf" w:sz="5"/>
            </w:tcBorders>
          </w:tcPr>
          <w:p/>
        </w:tc>
      </w:tr>
      <w:tr>
        <w:trPr>
          <w:trHeight w:val="1200" w:hRule="atLeast"/>
        </w:trPr>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w:t>
            </w:r>
            <w:r>
              <w:br/>
            </w:r>
            <w:r>
              <w:rPr>
                <w:rFonts w:ascii="Times New Roman"/>
                <w:b w:val="false"/>
                <w:i w:val="false"/>
                <w:color w:val="000000"/>
                <w:sz w:val="20"/>
              </w:rPr>
              <w:t>
</w:t>
            </w:r>
            <w:r>
              <w:rPr>
                <w:rFonts w:ascii="Times New Roman"/>
                <w:b w:val="false"/>
                <w:i w:val="false"/>
                <w:color w:val="000000"/>
                <w:sz w:val="20"/>
              </w:rPr>
              <w:t>Реттелетін салалардағы тұтынушылардың құқықтары мен мүдделерін қорғауды қамтамасыз ету</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«Ведомствоаралық өзара іс-қимыл» деген </w:t>
      </w:r>
      <w:r>
        <w:rPr>
          <w:rFonts w:ascii="Times New Roman"/>
          <w:b w:val="false"/>
          <w:i w:val="false"/>
          <w:color w:val="000000"/>
          <w:sz w:val="28"/>
        </w:rPr>
        <w:t>5-бөлім</w:t>
      </w:r>
      <w:r>
        <w:rPr>
          <w:rFonts w:ascii="Times New Roman"/>
          <w:b w:val="false"/>
          <w:i w:val="false"/>
          <w:color w:val="000000"/>
          <w:sz w:val="28"/>
        </w:rPr>
        <w:t xml:space="preserve"> мынадай редакцияда жазылсын:</w:t>
      </w:r>
    </w:p>
    <w:bookmarkEnd w:id="15"/>
    <w:bookmarkStart w:name="z23" w:id="16"/>
    <w:p>
      <w:pPr>
        <w:spacing w:after="0"/>
        <w:ind w:left="0"/>
        <w:jc w:val="left"/>
      </w:pPr>
      <w:r>
        <w:rPr>
          <w:rFonts w:ascii="Times New Roman"/>
          <w:b/>
          <w:i w:val="false"/>
          <w:color w:val="000000"/>
        </w:rPr>
        <w:t xml:space="preserve"> 
«5. Ведомствоаралық өзара іс-қимыл</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4"/>
        <w:gridCol w:w="2728"/>
        <w:gridCol w:w="7578"/>
      </w:tblGrid>
      <w:tr>
        <w:trPr>
          <w:trHeight w:val="30"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іс-қимыл талап етілетін міндеттердің көрсеткіштері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 жүзеге асырылатын мемлекеттік орган</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жүзеге асыратын шаралар</w:t>
            </w:r>
          </w:p>
        </w:tc>
      </w:tr>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w:t>
            </w:r>
            <w:r>
              <w:br/>
            </w:r>
            <w:r>
              <w:rPr>
                <w:rFonts w:ascii="Times New Roman"/>
                <w:b w:val="false"/>
                <w:i w:val="false"/>
                <w:color w:val="000000"/>
                <w:sz w:val="20"/>
              </w:rPr>
              <w:t>
</w:t>
            </w:r>
            <w:r>
              <w:rPr>
                <w:rFonts w:ascii="Times New Roman"/>
                <w:b w:val="false"/>
                <w:i w:val="false"/>
                <w:color w:val="000000"/>
                <w:sz w:val="20"/>
              </w:rPr>
              <w:t>Табиғи монополиялар және реттелетін нарық субъектілерінің тиімді жұмыс істеу және даму жағдайларын қамтамасыз ету</w:t>
            </w:r>
          </w:p>
        </w:tc>
      </w:tr>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r>
              <w:br/>
            </w:r>
            <w:r>
              <w:rPr>
                <w:rFonts w:ascii="Times New Roman"/>
                <w:b w:val="false"/>
                <w:i w:val="false"/>
                <w:color w:val="000000"/>
                <w:sz w:val="20"/>
              </w:rPr>
              <w:t>
</w:t>
            </w:r>
            <w:r>
              <w:rPr>
                <w:rFonts w:ascii="Times New Roman"/>
                <w:b w:val="false"/>
                <w:i w:val="false"/>
                <w:color w:val="000000"/>
                <w:sz w:val="20"/>
              </w:rPr>
              <w:t>Табиғи монополиялар субъектілері қызметінің тиімділігін арттыру</w:t>
            </w:r>
          </w:p>
        </w:tc>
      </w:tr>
      <w:tr>
        <w:trPr>
          <w:trHeight w:val="7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w:t>
            </w:r>
            <w:r>
              <w:br/>
            </w:r>
            <w:r>
              <w:rPr>
                <w:rFonts w:ascii="Times New Roman"/>
                <w:b w:val="false"/>
                <w:i w:val="false"/>
                <w:color w:val="000000"/>
                <w:sz w:val="20"/>
              </w:rPr>
              <w:t>
</w:t>
            </w:r>
            <w:r>
              <w:rPr>
                <w:rFonts w:ascii="Times New Roman"/>
                <w:b w:val="false"/>
                <w:i w:val="false"/>
                <w:color w:val="000000"/>
                <w:sz w:val="20"/>
              </w:rPr>
              <w:t>Электр және жылу энергетикасы, су шаруашылығы және кәріз жүйелері саласындағы ТМС қызметiнiң тиiмдiлiгiн арттыру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4"/>
        <w:gridCol w:w="2728"/>
        <w:gridCol w:w="7578"/>
      </w:tblGrid>
      <w:tr>
        <w:trPr>
          <w:trHeight w:val="1125" w:hRule="atLeast"/>
        </w:trPr>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реттелiп көрсетiлетiн қызметтерiне арналған тарифтердiң инфляцияға үлесi: суық сумен жабдықтау, кәріз, ыстық сумен жабдықтау, орталықтандырылған жылыту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СА</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қызметтерге тарифтердің шекті өсу параметрлерін олардың инфляцияға жиынтық үлесі шегінде айқындау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2"/>
        <w:gridCol w:w="2970"/>
        <w:gridCol w:w="75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w:t>
            </w:r>
            <w:r>
              <w:br/>
            </w:r>
            <w:r>
              <w:rPr>
                <w:rFonts w:ascii="Times New Roman"/>
                <w:b w:val="false"/>
                <w:i w:val="false"/>
                <w:color w:val="000000"/>
                <w:sz w:val="20"/>
              </w:rPr>
              <w:t>
</w:t>
            </w:r>
            <w:r>
              <w:rPr>
                <w:rFonts w:ascii="Times New Roman"/>
                <w:b w:val="false"/>
                <w:i w:val="false"/>
                <w:color w:val="000000"/>
                <w:sz w:val="20"/>
              </w:rPr>
              <w:t>Теміржол көлігі саласындағы ТМС қызметінің тиімділігін арттыру</w:t>
            </w:r>
          </w:p>
        </w:tc>
      </w:tr>
      <w:tr>
        <w:trPr>
          <w:trHeight w:val="30" w:hRule="atLeast"/>
        </w:trPr>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көлiгi саласындағы ТМС-ның негізгі құралдарын жаңғыртуға бағытталған инвестиция көлемі</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инвестициялық бағдарламаларын бірлесіп бекіту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849"/>
        <w:gridCol w:w="75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w:t>
            </w:r>
            <w:r>
              <w:br/>
            </w:r>
            <w:r>
              <w:rPr>
                <w:rFonts w:ascii="Times New Roman"/>
                <w:b w:val="false"/>
                <w:i w:val="false"/>
                <w:color w:val="000000"/>
                <w:sz w:val="20"/>
              </w:rPr>
              <w:t>
</w:t>
            </w:r>
            <w:r>
              <w:rPr>
                <w:rFonts w:ascii="Times New Roman"/>
                <w:b w:val="false"/>
                <w:i w:val="false"/>
                <w:color w:val="000000"/>
                <w:sz w:val="20"/>
              </w:rPr>
              <w:t>Мұнай және мұнай өнімдерін тасымалдау, газды немесе газ конденсатын сақтау, тасымалдау, газды таратушы қондырғылар мен газ құбыржолдарын пайдалану саласындағы ТМС қызметінің тиімділігін арттыру</w:t>
            </w:r>
          </w:p>
        </w:tc>
      </w:tr>
      <w:tr>
        <w:trPr>
          <w:trHeight w:val="459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 тасымалдау, газды немесе газ конденсатын сақтау, тасымалдау, газ қондырғылар мен газ құбыржолдарын пайдалану саласындағы ТМС-ның негізгі құралдарын жаңғыртуға бағытталған инвестициялардың көлемі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инвестициялық бағдарламаларын бірлесіп бекіту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2"/>
        <w:gridCol w:w="3211"/>
        <w:gridCol w:w="7457"/>
      </w:tblGrid>
      <w:tr>
        <w:trPr>
          <w:trHeight w:val="7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1.1.4-міндет.</w:t>
            </w:r>
            <w:r>
              <w:br/>
            </w:r>
            <w:r>
              <w:rPr>
                <w:rFonts w:ascii="Times New Roman"/>
                <w:b w:val="false"/>
                <w:i w:val="false"/>
                <w:color w:val="000000"/>
                <w:sz w:val="20"/>
              </w:rPr>
              <w:t>
</w:t>
            </w:r>
            <w:r>
              <w:rPr>
                <w:rFonts w:ascii="Times New Roman"/>
                <w:b w:val="false"/>
                <w:i w:val="false"/>
                <w:color w:val="000000"/>
                <w:sz w:val="20"/>
              </w:rPr>
              <w:t>Аэронавигация, порттар және әуежайлар саласындағы ТМС қызметінің тиімділігін арттыру</w:t>
            </w:r>
          </w:p>
        </w:tc>
      </w:tr>
      <w:tr>
        <w:trPr>
          <w:trHeight w:val="855" w:hRule="atLeast"/>
        </w:trPr>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Аэронавигация, порттар және әуежайлар саласындағы ТМС-ның негізгі құралдарын жаңғыртуға бағытталған инвестициялардың көлемі</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7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инвестициялық бағдарламаларын бірлесіп бекіту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849"/>
        <w:gridCol w:w="7578"/>
      </w:tblGrid>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r>
              <w:br/>
            </w:r>
            <w:r>
              <w:rPr>
                <w:rFonts w:ascii="Times New Roman"/>
                <w:b w:val="false"/>
                <w:i w:val="false"/>
                <w:color w:val="000000"/>
                <w:sz w:val="20"/>
              </w:rPr>
              <w:t>
</w:t>
            </w:r>
            <w:r>
              <w:rPr>
                <w:rFonts w:ascii="Times New Roman"/>
                <w:b w:val="false"/>
                <w:i w:val="false"/>
                <w:color w:val="000000"/>
                <w:sz w:val="20"/>
              </w:rPr>
              <w:t>Реттелетін нарық субъектілерінің өніміне, тауарларына, қызметтеріне бағалардың негізсіз өсуіне жол бермеу</w:t>
            </w:r>
          </w:p>
        </w:tc>
      </w:tr>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w:t>
            </w:r>
            <w:r>
              <w:br/>
            </w:r>
            <w:r>
              <w:rPr>
                <w:rFonts w:ascii="Times New Roman"/>
                <w:b w:val="false"/>
                <w:i w:val="false"/>
                <w:color w:val="000000"/>
                <w:sz w:val="20"/>
              </w:rPr>
              <w:t>
</w:t>
            </w:r>
            <w:r>
              <w:rPr>
                <w:rFonts w:ascii="Times New Roman"/>
                <w:b w:val="false"/>
                <w:i w:val="false"/>
                <w:color w:val="000000"/>
                <w:sz w:val="20"/>
              </w:rPr>
              <w:t>Электр энергетикасы саласындағы реттелетін нарық субъектілерінің өніміне, тауарларына, көрсетілетін қызметтеріне бағалардың негізсіз өсуіне жол бермеу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Реттелетін нарық субъектілерінің өніміне, тауарларына, көрсетілетін қызметтеріне баға өсуінің инфляцияға үлесі:</w:t>
            </w:r>
            <w:r>
              <w:br/>
            </w:r>
            <w:r>
              <w:rPr>
                <w:rFonts w:ascii="Times New Roman"/>
                <w:b w:val="false"/>
                <w:i w:val="false"/>
                <w:color w:val="000000"/>
                <w:sz w:val="20"/>
              </w:rPr>
              <w:t>
</w:t>
            </w:r>
            <w:r>
              <w:rPr>
                <w:rFonts w:ascii="Times New Roman"/>
                <w:b w:val="false"/>
                <w:i w:val="false"/>
                <w:color w:val="000000"/>
                <w:sz w:val="20"/>
              </w:rPr>
              <w:t>электр энергетикасы саласында, таратушы желілер арқылы тасымалданатын газ саласында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СА</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қызметтерге тарифтердің шекті өсу параметрлерін олардың инфляцияға жиынтық үлесі шегінде айқындау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саласындағы реттелетін нарық субъектілерінің негізгі құралдарын жаңғыртуға және жаңартуға бағытталған инвестициялар көлемі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ӨДМ, ҚОСРМ, ЖАО</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ТМС-ның инвестициялық бағдарламаларын бірлесіп бекіту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849"/>
        <w:gridCol w:w="75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w:t>
            </w:r>
            <w:r>
              <w:br/>
            </w:r>
            <w:r>
              <w:rPr>
                <w:rFonts w:ascii="Times New Roman"/>
                <w:b w:val="false"/>
                <w:i w:val="false"/>
                <w:color w:val="000000"/>
                <w:sz w:val="20"/>
              </w:rPr>
              <w:t>
</w:t>
            </w:r>
            <w:r>
              <w:rPr>
                <w:rFonts w:ascii="Times New Roman"/>
                <w:b w:val="false"/>
                <w:i w:val="false"/>
                <w:color w:val="000000"/>
                <w:sz w:val="20"/>
              </w:rPr>
              <w:t>Реттелетін салалардағы тұтынушылардың құқықтары мен мүдделерін қорғауды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w:t>
            </w:r>
            <w:r>
              <w:br/>
            </w:r>
            <w:r>
              <w:rPr>
                <w:rFonts w:ascii="Times New Roman"/>
                <w:b w:val="false"/>
                <w:i w:val="false"/>
                <w:color w:val="000000"/>
                <w:sz w:val="20"/>
              </w:rPr>
              <w:t>
</w:t>
            </w:r>
            <w:r>
              <w:rPr>
                <w:rFonts w:ascii="Times New Roman"/>
                <w:b w:val="false"/>
                <w:i w:val="false"/>
                <w:color w:val="000000"/>
                <w:sz w:val="20"/>
              </w:rPr>
              <w:t>ТМС қызметін жүзеге асыру саласындағы тұтынушылар құқығын қорғау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Еуразиялық экономикалық кеңестің қарауы және бекітуі үшін «Жиынтық есеп» қалыптастыру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МГМ, ҚОСРМ, ККМ, ИЖТМ</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комиссия алқасының 2013 жылғы 5 ақпандағы № 14 шешімімен бекітілген табиғи монополиялар салаларына (секторлық (салалық) бөліністе) қатысты бірыңғай экономикалық кеңістік қалыптастырудың кезеңдік жоспарын іске асыру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2849"/>
        <w:gridCol w:w="75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1.3.3-міндет.</w:t>
            </w:r>
            <w:r>
              <w:br/>
            </w:r>
            <w:r>
              <w:rPr>
                <w:rFonts w:ascii="Times New Roman"/>
                <w:b w:val="false"/>
                <w:i w:val="false"/>
                <w:color w:val="000000"/>
                <w:sz w:val="20"/>
              </w:rPr>
              <w:t>
</w:t>
            </w:r>
            <w:r>
              <w:rPr>
                <w:rFonts w:ascii="Times New Roman"/>
                <w:b w:val="false"/>
                <w:i w:val="false"/>
                <w:color w:val="000000"/>
                <w:sz w:val="20"/>
              </w:rPr>
              <w:t>Ашықтықты және оның ішінде тұтынушылардың көрсетілетін мемлекеттік қызметтердің сапасымен қанағаттануын арттыру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Оңтайлы (тиімді) тарифтік саясатты әзірлеу үшін әлемдік жұртшылықты тарту мақсатында «G-Global» диалог алаңында құрылған тақырыптар саны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Оңтайлы (тиімді) тарифтік саясатты әзірлеу үшін әлемдік жұртшылықты тарту мақсатында «G-Global» диалог алаңына тақырып құру</w:t>
            </w:r>
          </w:p>
        </w:tc>
      </w:tr>
    </w:tbl>
    <w:p>
      <w:pPr>
        <w:spacing w:after="0"/>
        <w:ind w:left="0"/>
        <w:jc w:val="both"/>
      </w:pP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«Тәуекелдерді басқару» деген </w:t>
      </w:r>
      <w:r>
        <w:rPr>
          <w:rFonts w:ascii="Times New Roman"/>
          <w:b w:val="false"/>
          <w:i w:val="false"/>
          <w:color w:val="000000"/>
          <w:sz w:val="28"/>
        </w:rPr>
        <w:t>6-бөлім</w:t>
      </w:r>
      <w:r>
        <w:rPr>
          <w:rFonts w:ascii="Times New Roman"/>
          <w:b w:val="false"/>
          <w:i w:val="false"/>
          <w:color w:val="000000"/>
          <w:sz w:val="28"/>
        </w:rPr>
        <w:t xml:space="preserve"> мынадай редакцияда жазылсын:</w:t>
      </w:r>
    </w:p>
    <w:bookmarkEnd w:id="17"/>
    <w:bookmarkStart w:name="z20" w:id="18"/>
    <w:p>
      <w:pPr>
        <w:spacing w:after="0"/>
        <w:ind w:left="0"/>
        <w:jc w:val="left"/>
      </w:pPr>
      <w:r>
        <w:rPr>
          <w:rFonts w:ascii="Times New Roman"/>
          <w:b/>
          <w:i w:val="false"/>
          <w:color w:val="000000"/>
        </w:rPr>
        <w:t xml:space="preserve"> 
«6. Тәуекелдерді басқару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8"/>
        <w:gridCol w:w="4197"/>
        <w:gridCol w:w="5635"/>
      </w:tblGrid>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атауы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 қоюдың первентивті және (немесе) уақтылы шараларын қабылдамаған жағдайда ықтимал салдарлар</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шаралары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деңгейінің берілген параметрлерден асырылуы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тұрақтылықтың нашарлауына алып келуі мүмкін</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негізделген шығындарды қарау және табиғи монополиялар субъектілерінің тарифтерін Қазақстан Республикасының Үкіметі мақұлдаған Агенттік реттейтін қызметтердің инфляцияға үлесі шегінде бекіту </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ДЭФ ЖБИ индикаторларына қол жеткізбеу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позицияларының рейтингте төмендеуі</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 және әлсіз жақтарды, қауіптер мен мүмкіндіктерді уақтылы анықтау мақсатында елдегі және әлемдегі үрдістің мониторингі</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ДЭФ ЖБИ индикаторларын бағалау әдістемесінің өзгеруі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позицияларының рейтингте болжанбайтындығы</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Объективті деректер ұсыну, сарапшылармен тұрақты өзара іс-қимыл жасау</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негізгі құралдары тозу деңгейінің төмендемеуі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 ұсынатын қызметтер сапасының төмендеуі</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монополиялар субъектілерінің тарифтік сметасында және инвестициялық бағдарламаларында көзделген қаражатты мақсатты пайдалануға бақылауды күшейту</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және нормативтен тыс ысыраптардың өсуі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үнемінің болмауы, табиғи монополиялар субъектілері ұсынатын қызметтер сапасының төмендеуі</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монополиялар субъектілерінің тарифтік сметасында және инвестициялық бағдарламаларында көзделген қаражатты мақсатты пайдалануға бақылауды күшейту</w:t>
            </w:r>
            <w:r>
              <w:br/>
            </w:r>
            <w:r>
              <w:rPr>
                <w:rFonts w:ascii="Times New Roman"/>
                <w:b w:val="false"/>
                <w:i w:val="false"/>
                <w:color w:val="000000"/>
                <w:sz w:val="20"/>
              </w:rPr>
              <w:t>
</w:t>
            </w:r>
            <w:r>
              <w:rPr>
                <w:rFonts w:ascii="Times New Roman"/>
                <w:b w:val="false"/>
                <w:i w:val="false"/>
                <w:color w:val="000000"/>
                <w:sz w:val="20"/>
              </w:rPr>
              <w:t>2. Нормативтен тыс ысыраптарды жою жөніндегі іс-шаралар жоспарын іске асыруды бақылау</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780"/>
            </w:tblGrid>
            <w:tr>
              <w:trPr>
                <w:trHeight w:val="30" w:hRule="atLeast"/>
              </w:trPr>
              <w:tc>
                <w:tcPr>
                  <w:tcW w:w="3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 қалыптастыратын келісімдерді іске асыру мақсатында құжаттарды әзірлеудің күнтізбелік жоспарын уақтылы орындамау</w:t>
                  </w:r>
                </w:p>
              </w:tc>
            </w:tr>
          </w:tbl>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экономикалық кеңістіктің құқықтық базасын қалыптастырудың созылуы</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Табиғи монополиялар салаларына қатысты Бірыңғай экономикалық кеңістікті қалыптастырудың кезеңдік жоспарын іске асыру мониторингін жүргізу</w:t>
            </w:r>
            <w:r>
              <w:br/>
            </w:r>
            <w:r>
              <w:rPr>
                <w:rFonts w:ascii="Times New Roman"/>
                <w:b w:val="false"/>
                <w:i w:val="false"/>
                <w:color w:val="000000"/>
                <w:sz w:val="20"/>
              </w:rPr>
              <w:t>
</w:t>
            </w:r>
            <w:r>
              <w:rPr>
                <w:rFonts w:ascii="Times New Roman"/>
                <w:b w:val="false"/>
                <w:i w:val="false"/>
                <w:color w:val="000000"/>
                <w:sz w:val="20"/>
              </w:rPr>
              <w:t xml:space="preserve">2. Тараптармен келіссөздер жүргізу, хаттар-ескертпелер жолдау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тиімді жұмысы үшін қажетті шешімдерді және тиісті нормативтік құқықтық актілерді уақтылы қабылдамау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мақсаттарына қол жеткізуге әсер етуі мүмкін</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шығармашылығы жұмысының сапасын бақылауды күшейту</w:t>
            </w:r>
          </w:p>
        </w:tc>
      </w:tr>
      <w:tr>
        <w:trPr>
          <w:trHeight w:val="30" w:hRule="atLeast"/>
        </w:trPr>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Тарифтік саясатты түсіндіру бойынша елді мекендерге бару санының төмендеуі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 жаңылыстыру, халық арасында хабардар болудың төмендеуі</w:t>
            </w:r>
          </w:p>
        </w:tc>
        <w:tc>
          <w:tcPr>
            <w:tcW w:w="5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арасында түсіндіру жұмысын жүргізу жөніндегі іс-шаралар жоспарын бекіту және оның іске асырылуын бақылау</w:t>
            </w:r>
          </w:p>
        </w:tc>
      </w:tr>
    </w:tbl>
    <w:p>
      <w:pPr>
        <w:spacing w:after="0"/>
        <w:ind w:left="0"/>
        <w:jc w:val="both"/>
      </w:pP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«Қазақстан Республикасы Табиғи монополияларды реттеу агенттігінің бюджеттік бағдарламалары» деген </w:t>
      </w:r>
      <w:r>
        <w:rPr>
          <w:rFonts w:ascii="Times New Roman"/>
          <w:b w:val="false"/>
          <w:i w:val="false"/>
          <w:color w:val="000000"/>
          <w:sz w:val="28"/>
        </w:rPr>
        <w:t>7-бөлім</w:t>
      </w:r>
      <w:r>
        <w:rPr>
          <w:rFonts w:ascii="Times New Roman"/>
          <w:b w:val="false"/>
          <w:i w:val="false"/>
          <w:color w:val="000000"/>
          <w:sz w:val="28"/>
        </w:rPr>
        <w:t xml:space="preserve"> мынадай редакцияда жазылсын:</w:t>
      </w:r>
    </w:p>
    <w:bookmarkEnd w:id="19"/>
    <w:bookmarkStart w:name="z17" w:id="20"/>
    <w:p>
      <w:pPr>
        <w:spacing w:after="0"/>
        <w:ind w:left="0"/>
        <w:jc w:val="left"/>
      </w:pPr>
      <w:r>
        <w:rPr>
          <w:rFonts w:ascii="Times New Roman"/>
          <w:b/>
          <w:i w:val="false"/>
          <w:color w:val="000000"/>
        </w:rPr>
        <w:t xml:space="preserve"> 
«7. Қазақстан Республикасы Табиғи монополияларды реттеу</w:t>
      </w:r>
      <w:r>
        <w:br/>
      </w:r>
      <w:r>
        <w:rPr>
          <w:rFonts w:ascii="Times New Roman"/>
          <w:b/>
          <w:i w:val="false"/>
          <w:color w:val="000000"/>
        </w:rPr>
        <w:t>
агенттiгiнiң бюджеттiк бағдарламалары</w:t>
      </w:r>
    </w:p>
    <w:bookmarkEnd w:id="20"/>
    <w:bookmarkStart w:name="z18" w:id="21"/>
    <w:p>
      <w:pPr>
        <w:spacing w:after="0"/>
        <w:ind w:left="0"/>
        <w:jc w:val="left"/>
      </w:pPr>
      <w:r>
        <w:rPr>
          <w:rFonts w:ascii="Times New Roman"/>
          <w:b/>
          <w:i w:val="false"/>
          <w:color w:val="000000"/>
        </w:rPr>
        <w:t xml:space="preserve"> 
1. Бюджеттік бағдарламалар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8"/>
        <w:gridCol w:w="2648"/>
        <w:gridCol w:w="9214"/>
      </w:tblGrid>
      <w:tr>
        <w:trPr>
          <w:trHeight w:val="39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«Инфрақұрылымдық экономика салаларының тиiмдi жұмыс iстеуiн және дамуын қамтамасыз ету жөнiндегi табиғи монополиялар субъектiлерiнiң қызметiн реттеу саласындағы қызметтер»</w:t>
            </w:r>
          </w:p>
        </w:tc>
      </w:tr>
      <w:tr>
        <w:trPr>
          <w:trHeight w:val="390" w:hRule="atLeast"/>
        </w:trPr>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агенттiгiнiң орталық аппараты мен аумақтық органдарын ұстау. Табиғи монополиялар субъектiлерiнiң қызметiн реттеу.</w:t>
            </w:r>
          </w:p>
        </w:tc>
      </w:tr>
      <w:tr>
        <w:trPr>
          <w:trHeight w:val="45" w:hRule="atLeast"/>
        </w:trPr>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өкiлеттiктердi жүзеге асыру және олардан туындайтын мемлекеттiк қызметтер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қарай</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45" w:hRule="atLeast"/>
        </w:trPr>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1061"/>
        <w:gridCol w:w="1291"/>
        <w:gridCol w:w="1662"/>
        <w:gridCol w:w="1143"/>
        <w:gridCol w:w="1217"/>
        <w:gridCol w:w="1798"/>
        <w:gridCol w:w="1501"/>
        <w:gridCol w:w="2057"/>
      </w:tblGrid>
      <w:tr>
        <w:trPr>
          <w:trHeight w:val="270" w:hRule="atLeast"/>
        </w:trPr>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Жобалатын кезең</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45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Табиғи монополияларды реттеу агенттігінің орталық аппараты мен аумақтық органдарының штат санын ұстау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жүйелер саны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Табиғи монополияларды реттеу агенттігіне жүктелген функцияларды уақтылы орындау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ТМС тарифтерінің де және реттелетін нарық субъектілері бағаларының да негізсіз өсуіне жол бермеуді қамтамасыз ету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тиiмдi және сапалы атқарылуы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АТ-қызметтерiн көрсету кезiнде қазақстандық қамту үлесiн қамтамасыз ету (ақпараттық жүйелер мен мiндеттердi сүйемелдеу, ақпараттық технологияларды әкiмшiлендiру, техникалық қолдау, телекоммуникациялық қызметтер және жүйелiк техникалық қызмет көрсету).</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75"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1 254 671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912 306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1 006 214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1 170 815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1 223 582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1 192 034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1 193 789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1"/>
        <w:gridCol w:w="2653"/>
        <w:gridCol w:w="9206"/>
      </w:tblGrid>
      <w:tr>
        <w:trPr>
          <w:trHeight w:val="39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«Қазақстан Республикасы Табиғи монополияларды реттеу агенттігінің күрделі шығыстары»</w:t>
            </w:r>
          </w:p>
        </w:tc>
      </w:tr>
      <w:tr>
        <w:trPr>
          <w:trHeight w:val="390" w:hRule="atLeast"/>
        </w:trPr>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агенттігінің орталық аппараты мен аумақтық органдарын материалдық-техникалық жарақтандыру</w:t>
            </w:r>
          </w:p>
        </w:tc>
      </w:tr>
      <w:tr>
        <w:trPr>
          <w:trHeight w:val="150" w:hRule="atLeast"/>
        </w:trPr>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Күрделi шығыстарды жүзеге асыруға</w:t>
            </w:r>
          </w:p>
        </w:tc>
      </w:tr>
      <w:tr>
        <w:trPr>
          <w:trHeight w:val="285"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асыру тәсiлiне қарай</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бюджеттiк бағдарлама</w:t>
            </w:r>
          </w:p>
        </w:tc>
      </w:tr>
      <w:tr>
        <w:trPr>
          <w:trHeight w:val="285" w:hRule="atLeast"/>
        </w:trPr>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9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6"/>
        <w:gridCol w:w="1064"/>
        <w:gridCol w:w="1281"/>
        <w:gridCol w:w="1455"/>
        <w:gridCol w:w="1071"/>
        <w:gridCol w:w="1877"/>
        <w:gridCol w:w="1443"/>
        <w:gridCol w:w="1642"/>
        <w:gridCol w:w="2051"/>
      </w:tblGrid>
      <w:tr>
        <w:trPr>
          <w:trHeight w:val="270" w:hRule="atLeast"/>
        </w:trPr>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4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материалдық-техникалық базасын толық жаңарту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Агенттіктің алдына қойылған мақсаттар мен міндеттерді уақтылы және сапалы орындау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техникасын, телекоммуникациялық жабдықты жаңғырту және офистік жиһазды толықтыру және қызметкерлердің еңбек жағдайын жақсарту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орындау мен дайындау уақытын қысқарту, қағаз құжат айналымын қысқарту</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64 110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51 845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22"/>
    <w:p>
      <w:pPr>
        <w:spacing w:after="0"/>
        <w:ind w:left="0"/>
        <w:jc w:val="left"/>
      </w:pPr>
      <w:r>
        <w:rPr>
          <w:rFonts w:ascii="Times New Roman"/>
          <w:b/>
          <w:i w:val="false"/>
          <w:color w:val="000000"/>
        </w:rPr>
        <w:t xml:space="preserve"> 
2. Қазақстан Республикасы Табиғи монополияларды реттеу</w:t>
      </w:r>
      <w:r>
        <w:br/>
      </w:r>
      <w:r>
        <w:rPr>
          <w:rFonts w:ascii="Times New Roman"/>
          <w:b/>
          <w:i w:val="false"/>
          <w:color w:val="000000"/>
        </w:rPr>
        <w:t>
агенттiгiнiң бюджет шығыстарының жиынтығы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962"/>
        <w:gridCol w:w="1296"/>
        <w:gridCol w:w="1423"/>
        <w:gridCol w:w="1259"/>
        <w:gridCol w:w="1347"/>
        <w:gridCol w:w="1106"/>
        <w:gridCol w:w="1233"/>
        <w:gridCol w:w="1830"/>
      </w:tblGrid>
      <w:tr>
        <w:trPr>
          <w:trHeight w:val="270" w:hRule="atLeast"/>
        </w:trPr>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кезең</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r>
              <w:br/>
            </w:r>
            <w:r>
              <w:rPr>
                <w:rFonts w:ascii="Times New Roman"/>
                <w:b w:val="false"/>
                <w:i w:val="false"/>
                <w:color w:val="000000"/>
                <w:sz w:val="20"/>
              </w:rPr>
              <w:t>
</w:t>
            </w:r>
            <w:r>
              <w:rPr>
                <w:rFonts w:ascii="Times New Roman"/>
                <w:b w:val="false"/>
                <w:i w:val="false"/>
                <w:color w:val="000000"/>
                <w:sz w:val="20"/>
              </w:rPr>
              <w:t>(есеп)</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r>
              <w:br/>
            </w:r>
            <w:r>
              <w:rPr>
                <w:rFonts w:ascii="Times New Roman"/>
                <w:b w:val="false"/>
                <w:i w:val="false"/>
                <w:color w:val="000000"/>
                <w:sz w:val="20"/>
              </w:rPr>
              <w:t>
</w:t>
            </w:r>
            <w:r>
              <w:rPr>
                <w:rFonts w:ascii="Times New Roman"/>
                <w:b w:val="false"/>
                <w:i w:val="false"/>
                <w:color w:val="000000"/>
                <w:sz w:val="20"/>
              </w:rPr>
              <w:t>(ағымдағы жоспар)</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95"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барлығы: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1 254 671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912 306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1 017 854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1 234 925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1 275 427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1 192 034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1 193 789</w:t>
            </w:r>
          </w:p>
        </w:tc>
      </w:tr>
      <w:tr>
        <w:trPr>
          <w:trHeight w:val="225"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бюджеттiк бағдарламалар: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«Инфрақұрылымдық экономика салаларының тиiмдi жұмыс iстеуiн және дамуын қамтамасыз ету жөнiндегi табиғи монополиялар субъектiлерiнiң қызметiн реттеу саласындағы қызметтер»</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1 254 671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912 306</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1 006 214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1 170 815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1 223 582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1 192 034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1 193 789</w:t>
            </w:r>
          </w:p>
        </w:tc>
      </w:tr>
      <w:tr>
        <w:trPr>
          <w:trHeight w:val="18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«Қазақстан Республикасы Табиғи монополияларды реттеу агенттігінің күрделі шығыстары»</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51 845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p>
    <w:bookmarkStart w:name="z16" w:id="23"/>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