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b9fe" w14:textId="256b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Бәсекелестiктi қорғау агенттiгiнiң (Монополияға қарсы агенттiк)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1589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кодексiнiң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Бәсекелестiктi қорғау агенттiгiнiң (Монополияға қарсы агенттiк)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1589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Бәсекелестiктi қорғау агенттiгiнiң</w:t>
      </w:r>
      <w:r>
        <w:br/>
      </w:r>
      <w:r>
        <w:rPr>
          <w:rFonts w:ascii="Times New Roman"/>
          <w:b/>
          <w:i w:val="false"/>
          <w:color w:val="000000"/>
        </w:rPr>
        <w:t>
(Монополияға қарсы агенттiк)</w:t>
      </w:r>
      <w:r>
        <w:br/>
      </w:r>
      <w:r>
        <w:rPr>
          <w:rFonts w:ascii="Times New Roman"/>
          <w:b/>
          <w:i w:val="false"/>
          <w:color w:val="000000"/>
        </w:rPr>
        <w:t>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 Миссиясы мен пайымы</w:t>
      </w:r>
    </w:p>
    <w:bookmarkEnd w:id="3"/>
    <w:bookmarkStart w:name="z8" w:id="4"/>
    <w:p>
      <w:pPr>
        <w:spacing w:after="0"/>
        <w:ind w:left="0"/>
        <w:jc w:val="both"/>
      </w:pPr>
      <w:r>
        <w:rPr>
          <w:rFonts w:ascii="Times New Roman"/>
          <w:b w:val="false"/>
          <w:i w:val="false"/>
          <w:color w:val="000000"/>
          <w:sz w:val="28"/>
        </w:rPr>
        <w:t>
      Миссиясы. Бәсекелестiктi қорғау, монополистiк қызметтi шектеу және жосықсыз бәсекеге жол бермеу арқылы нарық субъектілері мен тұтынушылардың әл-ауқатын арттыру.</w:t>
      </w:r>
      <w:r>
        <w:br/>
      </w:r>
      <w:r>
        <w:rPr>
          <w:rFonts w:ascii="Times New Roman"/>
          <w:b w:val="false"/>
          <w:i w:val="false"/>
          <w:color w:val="000000"/>
          <w:sz w:val="28"/>
        </w:rPr>
        <w:t>
</w:t>
      </w:r>
      <w:r>
        <w:rPr>
          <w:rFonts w:ascii="Times New Roman"/>
          <w:b w:val="false"/>
          <w:i w:val="false"/>
          <w:color w:val="000000"/>
          <w:sz w:val="28"/>
        </w:rPr>
        <w:t>
      Пайымы. Адал бәсекелестiктi дамыту үшiн қолайлы жағдайлар қалыптастыруға бағытталған бәсекелестiктi қорғаудың тиiмдi жүйесi.</w:t>
      </w:r>
    </w:p>
    <w:bookmarkEnd w:id="4"/>
    <w:bookmarkStart w:name="z7" w:id="5"/>
    <w:p>
      <w:pPr>
        <w:spacing w:after="0"/>
        <w:ind w:left="0"/>
        <w:jc w:val="left"/>
      </w:pPr>
      <w:r>
        <w:rPr>
          <w:rFonts w:ascii="Times New Roman"/>
          <w:b/>
          <w:i w:val="false"/>
          <w:color w:val="000000"/>
        </w:rPr>
        <w:t xml:space="preserve"> 
2.Ағымдағы ахуалды және қызметтің тиісті салаларындағы</w:t>
      </w:r>
      <w:r>
        <w:br/>
      </w:r>
      <w:r>
        <w:rPr>
          <w:rFonts w:ascii="Times New Roman"/>
          <w:b/>
          <w:i w:val="false"/>
          <w:color w:val="000000"/>
        </w:rPr>
        <w:t>
(аясындағы) даму үрдістерін талдау</w:t>
      </w:r>
    </w:p>
    <w:bookmarkEnd w:id="5"/>
    <w:bookmarkStart w:name="z10" w:id="6"/>
    <w:p>
      <w:pPr>
        <w:spacing w:after="0"/>
        <w:ind w:left="0"/>
        <w:jc w:val="both"/>
      </w:pPr>
      <w:r>
        <w:rPr>
          <w:rFonts w:ascii="Times New Roman"/>
          <w:b w:val="false"/>
          <w:i w:val="false"/>
          <w:color w:val="000000"/>
          <w:sz w:val="28"/>
        </w:rPr>
        <w:t>
      1-стратегиялық бағыт. «Тауар нарықтарында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1. Реттелетiн саланы немесе қызмет аясын дамытудың негізгі параметрлерi</w:t>
      </w:r>
      <w:r>
        <w:br/>
      </w:r>
      <w:r>
        <w:rPr>
          <w:rFonts w:ascii="Times New Roman"/>
          <w:b w:val="false"/>
          <w:i w:val="false"/>
          <w:color w:val="000000"/>
          <w:sz w:val="28"/>
        </w:rPr>
        <w:t>
      2013 жылғы 4 қыркүйектегі Дүниежүзілік экономикалық форумның (ДЭФ) есебіне сәйкес өткен жылмен салыстырғанда Қазақстан 1 позицияға көтеріліп, 148 елдің арасында 50-ші орынды иеленді. Бұл позиция Қазақстанның 2005 жылдан бастап ЖБИ рейтингісіне қатысу тарихындағы ең жақсы позиция болып табылады.</w:t>
      </w:r>
      <w:r>
        <w:br/>
      </w:r>
      <w:r>
        <w:rPr>
          <w:rFonts w:ascii="Times New Roman"/>
          <w:b w:val="false"/>
          <w:i w:val="false"/>
          <w:color w:val="000000"/>
          <w:sz w:val="28"/>
        </w:rPr>
        <w:t>
      ЖБИ-дің 119 индикаторының ішінен 84 индикатор бойынша, оның ішінде Қазақстан Республикасы Бәсекелестікті қорғау агенттігінің (Монополияға қарсы агенттік) (бұдан әрі – Агенттік) құзыретіне жатқызылған индикаторлар бойынша жақсарғаны байқалады.</w:t>
      </w:r>
      <w:r>
        <w:br/>
      </w:r>
      <w:r>
        <w:rPr>
          <w:rFonts w:ascii="Times New Roman"/>
          <w:b w:val="false"/>
          <w:i w:val="false"/>
          <w:color w:val="000000"/>
          <w:sz w:val="28"/>
        </w:rPr>
        <w:t>
      Сонымен қатар, кейбір көрсеткіштердің деңгейі орташа мәннен елеулі төмендегенін атап өткен жөн. Мысалы, «Нарық үстемдігінің дәрежесі» бойынша 78 және «Жергілікті бәсекелестіктің қарқындылығы» бойынша 120-шы орын.</w:t>
      </w:r>
      <w:r>
        <w:br/>
      </w:r>
      <w:r>
        <w:rPr>
          <w:rFonts w:ascii="Times New Roman"/>
          <w:b w:val="false"/>
          <w:i w:val="false"/>
          <w:color w:val="000000"/>
          <w:sz w:val="28"/>
        </w:rPr>
        <w:t>
      Себептерді анықтау мақсатында Агенттік тереңдетілген талдау жүргізді. Ол үшін екі индикаторды есептеуді көздейтін Қазақстан Республикасында бәсекелестіктің даму деңгейін айқындау әдістемесі әзірленді:</w:t>
      </w:r>
      <w:r>
        <w:br/>
      </w:r>
      <w:r>
        <w:rPr>
          <w:rFonts w:ascii="Times New Roman"/>
          <w:b w:val="false"/>
          <w:i w:val="false"/>
          <w:color w:val="000000"/>
          <w:sz w:val="28"/>
        </w:rPr>
        <w:t>
      1) «Өңірлік бәсекелестіктің қарқындылығы» (өңірлерде бәсекелестіктің даму дәрежесін айқындайды);</w:t>
      </w:r>
      <w:r>
        <w:br/>
      </w:r>
      <w:r>
        <w:rPr>
          <w:rFonts w:ascii="Times New Roman"/>
          <w:b w:val="false"/>
          <w:i w:val="false"/>
          <w:color w:val="000000"/>
          <w:sz w:val="28"/>
        </w:rPr>
        <w:t>
      2) «Экономиканың негізгі салаларының монополиялану деңгейі» (экономиканың негізгі салаларында бәсекелестіктің даму дәрежесін айқындайды).</w:t>
      </w:r>
      <w:r>
        <w:br/>
      </w:r>
      <w:r>
        <w:rPr>
          <w:rFonts w:ascii="Times New Roman"/>
          <w:b w:val="false"/>
          <w:i w:val="false"/>
          <w:color w:val="000000"/>
          <w:sz w:val="28"/>
        </w:rPr>
        <w:t>
      Аталған индикаторлар ресми статистикалық деректерге және нарық субъектілеріне жүргізілген сауалнамаға негізделген. Жүргізілген зерттеу әрбір жекелеген өңірде экономиканың барлық салалары бойынша тұтастай бәсекелестіктің жай-күйін, сондай-ақ кейіннен басқару шешімдерін қабылдау үшін мемлекеттік органдардың бәсекелестікті дамыту жөнінде қабылдаған шараларының тиімділігін бағалауға мүмкіндік берді.</w:t>
      </w:r>
      <w:r>
        <w:br/>
      </w:r>
      <w:r>
        <w:rPr>
          <w:rFonts w:ascii="Times New Roman"/>
          <w:b w:val="false"/>
          <w:i w:val="false"/>
          <w:color w:val="000000"/>
          <w:sz w:val="28"/>
        </w:rPr>
        <w:t>
      Қазіргі уақытта заңнамалық деңгейде табиғи монополияларға 15 сала жатқызылды, олар қызметтің 45 түрден астамын қамтиды. Қызметті 20 түріне мемлекеттік монополия енгізілді.</w:t>
      </w:r>
      <w:r>
        <w:br/>
      </w:r>
      <w:r>
        <w:rPr>
          <w:rFonts w:ascii="Times New Roman"/>
          <w:b w:val="false"/>
          <w:i w:val="false"/>
          <w:color w:val="000000"/>
          <w:sz w:val="28"/>
        </w:rPr>
        <w:t>
      Бәсекелес орта тұтастай Қазақстан Республикасында қазіргі уақытта монополияланудың орташа дәрежесімен сипатталады. 2012 жылы Агенттік жүргізген зерттеуге сәйкес монополиялану деңгейі 0,58 балды (%) құрады.</w:t>
      </w:r>
      <w:r>
        <w:br/>
      </w:r>
      <w:r>
        <w:rPr>
          <w:rFonts w:ascii="Times New Roman"/>
          <w:b w:val="false"/>
          <w:i w:val="false"/>
          <w:color w:val="000000"/>
          <w:sz w:val="28"/>
        </w:rPr>
        <w:t>
      Бұл ретте, экономикада неғұрлым монополияланған салалар электрмен жабдықтау, қалдықтарды жинау мен бөлуді бақылау, тау-кен өндіру өнеркәсібі және карьерлерді әзірлеу, денсаулық сақтау және әлеуметтік қызметтер (нарықта мемлекеттік мекемелердің қатысуы есебінен) және т.б. болып табылады. Бәсекелестік өнер, ойын-сауық, демалыс, құрылыс, көтерме және бөлшек сауда сияқты және басқа да салаларда біршама дамыған.</w:t>
      </w:r>
      <w:r>
        <w:br/>
      </w:r>
      <w:r>
        <w:rPr>
          <w:rFonts w:ascii="Times New Roman"/>
          <w:b w:val="false"/>
          <w:i w:val="false"/>
          <w:color w:val="000000"/>
          <w:sz w:val="28"/>
        </w:rPr>
        <w:t>
      Сонымен бір мезгілде 2012 жылдың қорытындысы бойынша өңірлік бәсекелестіктің қарқындылық деңгейі 0,52 балды (%) құрады. Атап айтқанда, бәсекелестік қатынас Астана қ., Алматы қ., Алматы, Қызылорда, Оңтүстік Қазақстан және басқа да облыстарда айтарлықтай дәрежеде дамыған, Павлодар, Маңғыстау облыстарында және т.б. дамымаған.</w:t>
      </w:r>
      <w:r>
        <w:br/>
      </w:r>
      <w:r>
        <w:rPr>
          <w:rFonts w:ascii="Times New Roman"/>
          <w:b w:val="false"/>
          <w:i w:val="false"/>
          <w:color w:val="000000"/>
          <w:sz w:val="28"/>
        </w:rPr>
        <w:t>
      Сонымен қатар, әрбір жекелеген облыста және әрбір жекелеген сегментте (тауар нарығында) бәсекелестік қатынастардың дамуының әртүрлі деңгейі байқалады. Бұл бірінші кезекте бәсекелестік қатынастардың дамуына кедергі келтіретін тоқсауылдардың болуына, саланың тартымдылық дәрежесіне және сұраныстар мен ұсыныстардың болуына байланысты. Мысалы, Қазақстандағы барлық инфрақұрылымдық қызмет табиғи монополия саласына жатқызылды (теміржол көлігі, электр және жылу энергетикасы, газ, мұнай өнімдерінің өндірісі, мұнай тасымалдау, азаматтық авиация, порттық қызмет, телекоммуникация және почта байланысы), бұл оның инвестициялық тартымдылығын төмендетеді.</w:t>
      </w:r>
      <w:r>
        <w:br/>
      </w:r>
      <w:r>
        <w:rPr>
          <w:rFonts w:ascii="Times New Roman"/>
          <w:b w:val="false"/>
          <w:i w:val="false"/>
          <w:color w:val="000000"/>
          <w:sz w:val="28"/>
        </w:rPr>
        <w:t>
      Осыған байланысты, Агенттік тауар нарықтарына талдау жүргізеді, соның барысында аталған тауар нарықтарына кіру тосқауылдары анықталады және оларды жою бойынша ұсыныстар әзірленеді. Жүргізілген талдаулар нәтижесі бойынша тиісті мемлекеттік органдарға Қазақстан Республикасының тауар нарықтарында бәсекелестікті қорғауға және дамытуға бағытталған іс-шараларды өткізу бойынша ұсыныстар жіберіледі. 2011 жылғы 10 айда 29 тауар нарығына талдау жүргізілді, 2012 жылғы ұқсас кезеңде 31 талдау жүргізілген. 2013 жылғы 10 айда Агенттік бәсекелестік ортаның жай-күйін бағалауға 24 талдау жүргізді, оның нәтижесі бойынша Үкіметке және салалық мемлекеттік органдарға 23 ұсыныс енгізді, олардың 9-ы іске асырылуға қабылданды.</w:t>
      </w:r>
      <w:r>
        <w:br/>
      </w:r>
      <w:r>
        <w:rPr>
          <w:rFonts w:ascii="Times New Roman"/>
          <w:b w:val="false"/>
          <w:i w:val="false"/>
          <w:color w:val="000000"/>
          <w:sz w:val="28"/>
        </w:rPr>
        <w:t>
      Бұдан басқа, қазіргі уақытта кәсіпкерлік қызметте, оның ішінде бәсекелестігі басынан бастап дамыған сегменттерде квазимемлекеттік сектордың болуының жоғары деңгейі байқалады. Талдау сауда-делдалдық қызмет, көлік қызметтері, сервистік сипаттағы қызмет, құрылыс, типографиялық, баспа қызметтері сияқты және т.б. бәсекелес нарықтарда мемлекеттің қатысуымен кәсіпорындар болғандығын көрсетті. Осыған байланысты, Агенттік көрсетілген тауар нарықтарында қызметті жүзеге асыратын мемлекеттік кәсіпорындардың одан әрі жүргізетін қызметіне келісім беруден бас тартты. Сонымен, «Бәсекелестік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әкімшілендіру кезеңінде Агенттік квазимемлекеттік сектор субъектілерінің одан әрі жүргізетін қызметіне 5,5 мыңға жуық өтінішхаттар қарады.</w:t>
      </w:r>
      <w:r>
        <w:br/>
      </w:r>
      <w:r>
        <w:rPr>
          <w:rFonts w:ascii="Times New Roman"/>
          <w:b w:val="false"/>
          <w:i w:val="false"/>
          <w:color w:val="000000"/>
          <w:sz w:val="28"/>
        </w:rPr>
        <w:t>
      Үстем немесе монополиялық жағдайдың туындауының немесе күшеюінің және (немесе) бәсекелестікті шектеудің алдын алу мақсатында монополияға қарсы орган мәмілені (іс-әрекеттерді) жүзеге асыруға монополияға қарсы органның алдын ала келісімін алудан көрінетін экономикалық шоғырлануға мемлекеттік бақылауды жүзеге асырады. Сонымен, 2011 жылғы қаңтар мен қазан аралығындағы кезеңде экономикалық шоғырлануға 240 өтінішхат қарауға, 2012 жылғы ұқсас кезеңде – 327 өтінішхат келіп түсті. 2013 жылғы 10 айда экономикалық шоғырлануға барлығы 132 өтінішхат қарауға келіп түсті. Сонымен қатар, қазіргі уақытта аталған процесс уақыт бойынша ұзаққа созылады, нарық субъектілері беретін құжаттар санының көптігі белгіленді.</w:t>
      </w:r>
    </w:p>
    <w:bookmarkEnd w:id="6"/>
    <w:bookmarkStart w:name="z12" w:id="7"/>
    <w:p>
      <w:pPr>
        <w:spacing w:after="0"/>
        <w:ind w:left="0"/>
        <w:jc w:val="both"/>
      </w:pPr>
      <w:r>
        <w:rPr>
          <w:rFonts w:ascii="Times New Roman"/>
          <w:b w:val="false"/>
          <w:i w:val="false"/>
          <w:color w:val="000000"/>
          <w:sz w:val="28"/>
        </w:rPr>
        <w:t>
      2. Негізгі проблемаларды талдау</w:t>
      </w:r>
      <w:r>
        <w:br/>
      </w:r>
      <w:r>
        <w:rPr>
          <w:rFonts w:ascii="Times New Roman"/>
          <w:b w:val="false"/>
          <w:i w:val="false"/>
          <w:color w:val="000000"/>
          <w:sz w:val="28"/>
        </w:rPr>
        <w:t>
      Қазіргі уақытта бәсекелестіктің дамуына кедергі келтіретін бірқатар проблемалық (әлсіз) жақтар мен қауіптер бар.</w:t>
      </w:r>
      <w:r>
        <w:br/>
      </w:r>
      <w:r>
        <w:rPr>
          <w:rFonts w:ascii="Times New Roman"/>
          <w:b w:val="false"/>
          <w:i w:val="false"/>
          <w:color w:val="000000"/>
          <w:sz w:val="28"/>
        </w:rPr>
        <w:t>
      Біріншіден, бұл жаңа компаниялардың нарыққа кіруі үшін кемсітушілік шарттар. Көрсетілген шарттарға әртүрлі әкімшілік тосқауылдарды жатқызуға болады, олар жаңа қатысушылардың нарыққа кіру ынтасын төмендетеді, өндірістік емес шығасыларды арттырады және сыбайлас жемқорлық пен «әкімшілік ресурстың» туындауына жағдай жасайды.</w:t>
      </w:r>
      <w:r>
        <w:br/>
      </w:r>
      <w:r>
        <w:rPr>
          <w:rFonts w:ascii="Times New Roman"/>
          <w:b w:val="false"/>
          <w:i w:val="false"/>
          <w:color w:val="000000"/>
          <w:sz w:val="28"/>
        </w:rPr>
        <w:t>
      Мысалы, негізгі кедергілердің бірі мемлекеттің отандық нарық субъектілерінің бағасын реттеуін атауға болады. Атап айтқанда, тауарларды еркін орналастыру, шекаралардың болмауы жағдайларында жекелеген ұлттық тізілімдерді жүргізу не оны монополияға қарсы саясаттың құралы ретінде жетілдіру орындылығы мәселесін шешу қажет.</w:t>
      </w:r>
      <w:r>
        <w:br/>
      </w:r>
      <w:r>
        <w:rPr>
          <w:rFonts w:ascii="Times New Roman"/>
          <w:b w:val="false"/>
          <w:i w:val="false"/>
          <w:color w:val="000000"/>
          <w:sz w:val="28"/>
        </w:rPr>
        <w:t>
      Бұдан басқа, Қазақстанда реттелетін нарықтарды қолдану жүйесін сақтау орындылығы күмән тудырады. Оған вагон операторлары нарығы көрнекі мысал болып табылады. Агенттік теміржол вагондары қызметінің нарығын реттелетін қызметтер тізбесінен алып тастауды ұсынды. Аталған ұсыныс Үстем (монополиялық) жағдайға ие нарық субъектілерінің мемлекеттік тізіліміне (бұдан әрі – Тізілім) енгізілген субъектілерді бағалық реттеу қазақстандық бизнесті Кеден одағы елдерінің субъектілерімен тең емес жағдайға қоюына байланысты, себебі аталған елдерде нарықтың осы сегментінде тарифтік реттеу жоқ.</w:t>
      </w:r>
      <w:r>
        <w:br/>
      </w:r>
      <w:r>
        <w:rPr>
          <w:rFonts w:ascii="Times New Roman"/>
          <w:b w:val="false"/>
          <w:i w:val="false"/>
          <w:color w:val="000000"/>
          <w:sz w:val="28"/>
        </w:rPr>
        <w:t>
      Бұл ретте Бірыңғай экономикалық кеңістікке (БЭК) қатысушы елдердің тауар нарықтарында сау бәсекелес ортаны құру үшін бірінші кезекте, БЭК-ке қатысушы елдердің өзара саудасындағы тосқауылдарды жою қажет. Бұл жерде әңгіме БЭК-ке мүше мемлекеттердің, салдарынан елдің бірінен нарық қатысушысы басқа елдің нарық қатысушысымен тең дәрежеде бәсекелесе алмайтын не нарыққа мүлдем кіре алмайтын бәсекелестік мәселелері бойынша заңнамаларындағы әртүлілікте болып отыр. Мысалы, нарық қатысушыларына көршілес нарықтарға шықан кезде тосқауылдар кездеседі, мысалы лицензиялау саласында бұл жиі кездеседі, өйткені қазіргі уақытта лицензиялауға жататын қызмет түрлері тек Кеден одағына мүше мемлекеттердің бірінің аумағында ғана бар. Айталық, Ресейде меншікті детектив қызметі лицензияланады. Қазақстанда ғана электрмен жабдықтау мақсатында электр энергиясын сатып алу лицензияланады. Белоруссияда ғана темекі өнімдерін бөлшек саудада өткізу лицензияланады. Мұндай тосқауылдар қарауға жатады.</w:t>
      </w:r>
      <w:r>
        <w:br/>
      </w:r>
      <w:r>
        <w:rPr>
          <w:rFonts w:ascii="Times New Roman"/>
          <w:b w:val="false"/>
          <w:i w:val="false"/>
          <w:color w:val="000000"/>
          <w:sz w:val="28"/>
        </w:rPr>
        <w:t>
      Екіншіден, сала өсімінің төмен қарқыны, тіркелген шығындардың көптігі, алынатын кірістің төмен деңгейі бәсекелестіктің қарқындылығына, сондай-ақ қойылатын өнімдердің, қызметтердің сапасы мен бағасына теріс әсер етуі мүмкін.</w:t>
      </w:r>
      <w:r>
        <w:br/>
      </w:r>
      <w:r>
        <w:rPr>
          <w:rFonts w:ascii="Times New Roman"/>
          <w:b w:val="false"/>
          <w:i w:val="false"/>
          <w:color w:val="000000"/>
          <w:sz w:val="28"/>
        </w:rPr>
        <w:t>
      Бұдан басқа, елеулі тосқауыл инфрақұрылымдардың даму қарқыны мен сапасының бизнестің сұранысына сәйкес келмеуі, оның ішінде табиғи монополиялар қуатының тапшылығы болып табылады. Мұның бәрі ішкі және сыртқы нарықтарда қазақстандық компаниялардың бәсекеге қабілеттілігіне әсер етеді. Неғұрлым дамыған ортаға және өз елдерінің инфрақұрылымына, оның ішінде қаржылық инфрақұрылымға қолжетімділігі бар шетел ойыншыларының жекелеген нарықтарда қазақстандық компаниялармен салыстырғанда, бәсекелестік артықшылықтары бар.</w:t>
      </w:r>
      <w:r>
        <w:br/>
      </w:r>
      <w:r>
        <w:rPr>
          <w:rFonts w:ascii="Times New Roman"/>
          <w:b w:val="false"/>
          <w:i w:val="false"/>
          <w:color w:val="000000"/>
          <w:sz w:val="28"/>
        </w:rPr>
        <w:t>
      Мысалы, қант өндірісі нарығында шикізаттың өзіндік құны жоғары екендігі байқалады, қолданыстағы технологиялық жабдықтар моральдық және физикалық тұрғыдан ескірген, бұл өндірістің өзіндік құнын төмендетуге мүмкіндік бермейді. Ауыл шаруашылығы тауар өндірушілері мен қант зауыттары арасындағы өзара іс-қимыл проблемалары (зауыттардың қант қызылшасын сатып алу бағасын төмендетіп белгілеуі, ауыл шаруашылығы тауарларын өндірушілермен және өніммен уақтылы есептеспеу) да саланың тартымдылығына теріс әсер етуде.</w:t>
      </w:r>
      <w:r>
        <w:br/>
      </w:r>
      <w:r>
        <w:rPr>
          <w:rFonts w:ascii="Times New Roman"/>
          <w:b w:val="false"/>
          <w:i w:val="false"/>
          <w:color w:val="000000"/>
          <w:sz w:val="28"/>
        </w:rPr>
        <w:t>
      Үшіншіден, мемлекеттің кәсіпкерлік қызметке негізсіз қатысуы. Бәсекелестік үшін әлеуетті қауіп басқа нарық субъектілерімен бәсекелестік жағдай болатын салаларда мемлекеттік корпорацияларды құру мен олардың қызметі болып табылады. Мұндай субъектілердің қызметі олардың ерекше мәртебесі мен әкімшілік және саяси ресурсын пайдалану мүмкіндігіне байланысты барынша ашық болуы тиіс. Заңның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78-баптарының</w:t>
      </w:r>
      <w:r>
        <w:rPr>
          <w:rFonts w:ascii="Times New Roman"/>
          <w:b w:val="false"/>
          <w:i w:val="false"/>
          <w:color w:val="000000"/>
          <w:sz w:val="28"/>
        </w:rPr>
        <w:t xml:space="preserve"> талаптарына сәйкес қызметін одан әрі жүргізуге бас тарту алған мемлекет қатысатын кәсіпорындар жекешелендірілуі немесе мемлекеттік мекеме болып қайта құрылуы тиіс.</w:t>
      </w:r>
      <w:r>
        <w:br/>
      </w:r>
      <w:r>
        <w:rPr>
          <w:rFonts w:ascii="Times New Roman"/>
          <w:b w:val="false"/>
          <w:i w:val="false"/>
          <w:color w:val="000000"/>
          <w:sz w:val="28"/>
        </w:rPr>
        <w:t>
      Төртіншіден, тұтынушылардың сұранысы мен сатып алу қабілеттілігі. Сатып алудың төмен көлемі, жоғары бағалар, салада сұраныстың төмен икемділігі де бәсекелестіктің қарқындылығына теріс әсер етуі мүмкін. Қазақстан Республикасы Статистика агенттігінің деректері бойынша 2013 жылғы екінші тоқсандағы тұтынушылық шығыстардың қарқыны ұқсас кезеңмен салыстырғанда, ақшалай шығыстардың жалпы санынан біршама төмендеді.</w:t>
      </w:r>
      <w:r>
        <w:br/>
      </w:r>
      <w:r>
        <w:rPr>
          <w:rFonts w:ascii="Times New Roman"/>
          <w:b w:val="false"/>
          <w:i w:val="false"/>
          <w:color w:val="000000"/>
          <w:sz w:val="28"/>
        </w:rPr>
        <w:t>
      Мұндай жағдайдың туындау себептерінің бірі, мысалы параллель импортқа тыйым салу. Қазақстанда Зияткерлік меншік құқықтарын қорғау саласындағы реттеудің бірыңғай қағидаттары туралы келісімнің (бұдан әрі – Келісім) қабылдануына байланысты тауар белгісіне ерекше құқықтардың аяқталуының өңірлік қағидаттары қолданылады, яғни БЭК аумағына, тиісінше Қазақстан, Белоруссия, Ресей аумағына азаматтық айналымға енгізілген барлық тауарлар тең дәрежеде танылады.</w:t>
      </w:r>
      <w:r>
        <w:br/>
      </w:r>
      <w:r>
        <w:rPr>
          <w:rFonts w:ascii="Times New Roman"/>
          <w:b w:val="false"/>
          <w:i w:val="false"/>
          <w:color w:val="000000"/>
          <w:sz w:val="28"/>
        </w:rPr>
        <w:t>
      Сонымен қатар, көрсетілген нормаларды практикада пайдалану нарықтарда (сатушылар арасында) бәсекелестікті жасанды шектейді, сондай-ақ тұтынушылардың құқықтарына негізсіз қысым жасайды.</w:t>
      </w:r>
      <w:r>
        <w:br/>
      </w:r>
      <w:r>
        <w:rPr>
          <w:rFonts w:ascii="Times New Roman"/>
          <w:b w:val="false"/>
          <w:i w:val="false"/>
          <w:color w:val="000000"/>
          <w:sz w:val="28"/>
        </w:rPr>
        <w:t>
      Бүгінгі жағдайларда таңбаланған тауар белгілері бар түпнұсқа тауарлардың импортымен өндіруші не оның ресми дистрибьютері («Тойота», «Лексус» автомобильдеріне түпнұсқа бөлшектер, электроника, тұрмыстық аппаратура, азық-түлік өнімдері және т.б.) ғана айналыса алады. Бұл ретте тауарға бағалық бәсекелестік болмайды, өйткені тауар белгісінің құқық иесі өзінің «заңды» монополиялық жағдайын пайдаланады. Құқық иесі оның шарттарын, тауарларды айналымға енгізу шарттарын айқындай отырып, импортқа құқыққа келісу немесе бас тарту арқылы бәсекелестікке елеулі әсер етуі мүмкін.</w:t>
      </w:r>
      <w:r>
        <w:br/>
      </w:r>
      <w:r>
        <w:rPr>
          <w:rFonts w:ascii="Times New Roman"/>
          <w:b w:val="false"/>
          <w:i w:val="false"/>
          <w:color w:val="000000"/>
          <w:sz w:val="28"/>
        </w:rPr>
        <w:t>
      Параллель импортқа рұқсат етілген жағдайда, қандай да бір тауарды басқа да тұлғалар әкелсе, бұл сатушылар арасындағы бәсекелестікке, салдарынан аталған тауарларға бағаның елеулі төмендеуіне әкеледі. Бұл тұтынушыға пайдалы.</w:t>
      </w:r>
      <w:r>
        <w:br/>
      </w:r>
      <w:r>
        <w:rPr>
          <w:rFonts w:ascii="Times New Roman"/>
          <w:b w:val="false"/>
          <w:i w:val="false"/>
          <w:color w:val="000000"/>
          <w:sz w:val="28"/>
        </w:rPr>
        <w:t>
      Бұл өндірісті тұқыртып, шетелдік капиталдың жылыстауына, инвестицияның қысқаруына және т.б. әкеледі деген қарама-қайшы пікірлер де бар.</w:t>
      </w:r>
      <w:r>
        <w:br/>
      </w:r>
      <w:r>
        <w:rPr>
          <w:rFonts w:ascii="Times New Roman"/>
          <w:b w:val="false"/>
          <w:i w:val="false"/>
          <w:color w:val="000000"/>
          <w:sz w:val="28"/>
        </w:rPr>
        <w:t>
      Дегенмен, егер компания шарт бойынша өзіне инвестициялау туралы міндеттеме алса, оқшауланған өндіріс параллель импортқа түспеуі тиіс.</w:t>
      </w:r>
      <w:r>
        <w:br/>
      </w:r>
      <w:r>
        <w:rPr>
          <w:rFonts w:ascii="Times New Roman"/>
          <w:b w:val="false"/>
          <w:i w:val="false"/>
          <w:color w:val="000000"/>
          <w:sz w:val="28"/>
        </w:rPr>
        <w:t>
      Егер өндіріс оқшауландырылса, онда жергілікті шикізат пен материалдар, жиынтықтар, кұрауыштар пайдаланылып, түптеп келгенде қазақстандық қамтудың ұлғаюына, жаңа өндірістердің, жаңа жұмыс орындарының пайда болуына әкеледі.</w:t>
      </w:r>
      <w:r>
        <w:br/>
      </w:r>
      <w:r>
        <w:rPr>
          <w:rFonts w:ascii="Times New Roman"/>
          <w:b w:val="false"/>
          <w:i w:val="false"/>
          <w:color w:val="000000"/>
          <w:sz w:val="28"/>
        </w:rPr>
        <w:t>
      Сонымен қатар, бұл өндірістер импорттан қорғалатын болады, алайда егер компания «ағытпалы жинаудан» басқа ештеңе ұсынбаса, онда жалпы жағдайларда «бәсекелестік теңізде» басқа да кәсіпкерлермен бәсекелесетін болады.</w:t>
      </w:r>
      <w:r>
        <w:br/>
      </w:r>
      <w:r>
        <w:rPr>
          <w:rFonts w:ascii="Times New Roman"/>
          <w:b w:val="false"/>
          <w:i w:val="false"/>
          <w:color w:val="000000"/>
          <w:sz w:val="28"/>
        </w:rPr>
        <w:t>
      Басқаша айтқанда, параллель импортты дұрыс пайдаланған кезде – Қазақстанның инвестициялар процесінің қуатты ынтасы болады.</w:t>
      </w:r>
      <w:r>
        <w:br/>
      </w:r>
      <w:r>
        <w:rPr>
          <w:rFonts w:ascii="Times New Roman"/>
          <w:b w:val="false"/>
          <w:i w:val="false"/>
          <w:color w:val="000000"/>
          <w:sz w:val="28"/>
        </w:rPr>
        <w:t>
      Аталған құрал өндіруге бізде қажетті жағдай жасалған тауарлар тобы бойынша өндірісті ынталандыруға және сонымен қатар өндіру орынсыз болып танылған тауарларға бағаны төмендетуге мүмкіндік береді.</w:t>
      </w:r>
      <w:r>
        <w:br/>
      </w:r>
      <w:r>
        <w:rPr>
          <w:rFonts w:ascii="Times New Roman"/>
          <w:b w:val="false"/>
          <w:i w:val="false"/>
          <w:color w:val="000000"/>
          <w:sz w:val="28"/>
        </w:rPr>
        <w:t>
      Бесіншіден. Қазіргі сәтте Агенттікте экономикалық шоғырлануға бақылауды жедел жүзеге асыруға мүмкіндік беретін ақпараттық жүйе жоқ. Сонымен қатар, Агенттіктің тауар нарықтарындағы ахуалды бақылау бойынша қызметтің тиімділігін арттыру, сондай-ақ өтінішхаттарды қарау уақыттарын, нарық субъектілерінің беретін құжаттар санын қысқарту мақсатында Әділет, Индустрия және жаңа технологиялар министрліктерінің, Статистика агенттігінің, Салық комитетінің, акциялар тізілім ұстаушылардың дерекқорларымен және басқа да дерекқорлармен интеграциялану қажет.</w:t>
      </w:r>
      <w:r>
        <w:br/>
      </w:r>
      <w:r>
        <w:rPr>
          <w:rFonts w:ascii="Times New Roman"/>
          <w:b w:val="false"/>
          <w:i w:val="false"/>
          <w:color w:val="000000"/>
          <w:sz w:val="28"/>
        </w:rPr>
        <w:t>
      Сонымен қатар, көрсетілген проблемаларды шешуде белгілі бір мүмкіндіктер бар.</w:t>
      </w:r>
      <w:r>
        <w:br/>
      </w:r>
      <w:r>
        <w:rPr>
          <w:rFonts w:ascii="Times New Roman"/>
          <w:b w:val="false"/>
          <w:i w:val="false"/>
          <w:color w:val="000000"/>
          <w:sz w:val="28"/>
        </w:rPr>
        <w:t>
      Бірінші. Бұл табиғи монополиялар субъектілерінің реттеліп көрсетілетін қызметтерінің (тауарларының, жұмыстарының) тізбесін қысқарту жөніндегі жұмыстарды жалғастыру. Бұл жұмыс 2011 жылдан бастап ойдағыдай жүргізіліп келеді. Қазіргі уақытта интерконнект қызметі бәсекелес ортаға берілді.</w:t>
      </w:r>
      <w:r>
        <w:br/>
      </w:r>
      <w:r>
        <w:rPr>
          <w:rFonts w:ascii="Times New Roman"/>
          <w:b w:val="false"/>
          <w:i w:val="false"/>
          <w:color w:val="000000"/>
          <w:sz w:val="28"/>
        </w:rPr>
        <w:t>
      Табиғи монополиялар саласының кейбір қызметтерін бәсекелес ортаға беру шығасыларды қысқартуға және тарифтерді төмендетуге әкелуі тиіс. Жеке жеткізушілер халықтың ерекше тобына жеңілдіктер беруі мүмкін. Осы монополиялардың меншігін сату салықтың көтерілуін болдырмауға, тіпті олардың кейбірін төмендетуге және жоюға мүмкіндік береді.</w:t>
      </w:r>
      <w:r>
        <w:br/>
      </w:r>
      <w:r>
        <w:rPr>
          <w:rFonts w:ascii="Times New Roman"/>
          <w:b w:val="false"/>
          <w:i w:val="false"/>
          <w:color w:val="000000"/>
          <w:sz w:val="28"/>
        </w:rPr>
        <w:t>
      Мұнда АҚШ пен Жапонияның тәжірибесі үлгі боларлық. Табиғи монополияларды қайта реттеу нәтижесінде америкалық тұтынушылардың жылдық пайдасы $42-54 млрд, Жапонияда - $36 млрд. құрады. АҚШ-та әуе тасымалына баға 30 %-ға, телекоммуникация саласында 50 %-ға төмендеді. Бағалардың төмендеу себебі шынайы операциялық шығасылар көптеген секторларда 25–75 %-ға төмендеді.</w:t>
      </w:r>
      <w:r>
        <w:br/>
      </w:r>
      <w:r>
        <w:rPr>
          <w:rFonts w:ascii="Times New Roman"/>
          <w:b w:val="false"/>
          <w:i w:val="false"/>
          <w:color w:val="000000"/>
          <w:sz w:val="28"/>
        </w:rPr>
        <w:t>
      Екінші. Бұл мемлекеттік монополияға жатқызылған қызмет түрлерін қысқарту. Аталған жұмыс 2012 жылы жүргізілді. Оның нәтижесінде «Қазақстан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оған сәйкес бәсекелес ортаға 24 қызмет түрінің 4-еуі берілді. Бұл коммуналдық қалдықтарды көму, гендік қорды сақтау мақсатында жануарлар әлемі объектілерін жасанды өсіруді қоса алғанда, өсіру; күзету қызметтерін көрсету; орман шаруашылығы.</w:t>
      </w:r>
      <w:r>
        <w:br/>
      </w:r>
      <w:r>
        <w:rPr>
          <w:rFonts w:ascii="Times New Roman"/>
          <w:b w:val="false"/>
          <w:i w:val="false"/>
          <w:color w:val="000000"/>
          <w:sz w:val="28"/>
        </w:rPr>
        <w:t>
      Үшінші. Кәсіпкерлік қызметке негізсіз мемлекеттік қатысуды қысқарту. Атап айтқанда мынадай шараларды қабылдау қажет:</w:t>
      </w:r>
      <w:r>
        <w:br/>
      </w:r>
      <w:r>
        <w:rPr>
          <w:rFonts w:ascii="Times New Roman"/>
          <w:b w:val="false"/>
          <w:i w:val="false"/>
          <w:color w:val="000000"/>
          <w:sz w:val="28"/>
        </w:rPr>
        <w:t>
      1) қызметін одан әрі жүргізуге монополияға қарсы органның бас тартуын алған квазимемлекеттік сектор кәсіпорындарын қаржыландыруға жол бермеу, мүдделі мемлекеттік органдар қолдады;</w:t>
      </w:r>
      <w:r>
        <w:br/>
      </w:r>
      <w:r>
        <w:rPr>
          <w:rFonts w:ascii="Times New Roman"/>
          <w:b w:val="false"/>
          <w:i w:val="false"/>
          <w:color w:val="000000"/>
          <w:sz w:val="28"/>
        </w:rPr>
        <w:t>
      2) қызметін одан әрі жүргізуге монополияға қарсы органның бас тартуын алған мемлекеттік кәсіпорындар мен мемлекет қатысатын АҚ, ЖШС-лардың тізбесін енгізу.</w:t>
      </w:r>
    </w:p>
    <w:bookmarkEnd w:id="7"/>
    <w:bookmarkStart w:name="z13" w:id="8"/>
    <w:p>
      <w:pPr>
        <w:spacing w:after="0"/>
        <w:ind w:left="0"/>
        <w:jc w:val="both"/>
      </w:pPr>
      <w:r>
        <w:rPr>
          <w:rFonts w:ascii="Times New Roman"/>
          <w:b w:val="false"/>
          <w:i w:val="false"/>
          <w:color w:val="000000"/>
          <w:sz w:val="28"/>
        </w:rPr>
        <w:t>
      3. Сыртқы және ішкі факторларды талдау.</w:t>
      </w:r>
      <w:r>
        <w:br/>
      </w:r>
      <w:r>
        <w:rPr>
          <w:rFonts w:ascii="Times New Roman"/>
          <w:b w:val="false"/>
          <w:i w:val="false"/>
          <w:color w:val="000000"/>
          <w:sz w:val="28"/>
        </w:rPr>
        <w:t>
      Кәсіпорындардың қызметіне, сондай-ақ тұтастай бәсекелестікті дамытуға әсер ететін негізгі ішкі факторларға мыналарды: әкімшілік, экономикалық, әлеуметтік және инфрақұрылымдық факторларды жатқызуға болады. Әкімшілік сипаттағы факторларға мемлекеттік органдардың экономикалық процестерге негізсіз араласуы жатады, оның ішінде мемлекеттік органдарда сыбайлас жемқорлық әрекеттерінің ықтимал белгілері, бизнес-ортаға әкімшілік жүктемелер, тұтастай бәсекелестікті дамыту бойынша мемлекет қабылдайтын шаралардың тиімділігі. Экономикалық фактор кредиттік, еңбек ресурстарының қолжетімділігін, кәсіпкерлікке инновациялық технологияларды қолдануды және т.б. қамтиды. Әлеуметтік факторларға кәсіпкерлік белсенділікті жатқызуға болады, ол шығарылған өнімдердің сапасын жақсартудан, оның ассортиментін кеңейтуден, жарнамалық, маркетингтік акцияларды өткізуден, яғни өз өнімдерін ілгерілетудегі белсенділігінен көрінеді. Сайып келгенде, негізгі құралдарға (үй-жайлар мен жабдықтарды жалға алу) қолжетімділік, кәсіпкерлік қызметті жүзеге асырған кезде табиғи монополия субъектілерінің қызметіне кемсітусіз қолжетімділікті қамтамасыз ету де бәсекелестіктің даму дәрежесіне әсер ететін инфрақұрылымдық факторларға жатады.</w:t>
      </w:r>
      <w:r>
        <w:br/>
      </w:r>
      <w:r>
        <w:rPr>
          <w:rFonts w:ascii="Times New Roman"/>
          <w:b w:val="false"/>
          <w:i w:val="false"/>
          <w:color w:val="000000"/>
          <w:sz w:val="28"/>
        </w:rPr>
        <w:t>
      Қазақстанның Кеден одағына кіруі отандық кәсіпкерлердің Кеден одағына қатысушы елдердің кәсіпкерлерімен бәсекелесу қабілетіне әсер ететін негізгі сыртқы факторлар болып табылады. 2013 жылғы 6 айда Кеден одағы елдерімен Қазақстанның сыртқы сауда айналымы 12 081,6 млн. АҚШ долларын құрады, бұл ұқсас кезеңнен 9,6 %-ға көп. Бұл ретте, 2013 жылғы 6 айдың қорытындысы бойынша Кеден одағының елдерімен экспорт 3 %-ға, ал импорт 12,3 %-ға өсті. Осыған байланысты қазақстандық бизнес үшін елдің ішкі нарықтарында да, одан тыс жерлерде де бизнес жүргізуге мүмкіндік береді.</w:t>
      </w:r>
      <w:r>
        <w:br/>
      </w:r>
      <w:r>
        <w:rPr>
          <w:rFonts w:ascii="Times New Roman"/>
          <w:b w:val="false"/>
          <w:i w:val="false"/>
          <w:color w:val="000000"/>
          <w:sz w:val="28"/>
        </w:rPr>
        <w:t>
      Қазақстан үшін Кеден одағында жұмыс істеу бұл, әсіресе, Белоруссия мен Ресей инфрақұрылымына кемсітусіз қолжетімділікті орнату, үшінші елден импортты қысқарту болып табылады. Және маңыздысы - бизнес құрылымды дамыту үшін қолайлы жағдай жасау.</w:t>
      </w:r>
    </w:p>
    <w:bookmarkEnd w:id="8"/>
    <w:bookmarkStart w:name="z14" w:id="9"/>
    <w:p>
      <w:pPr>
        <w:spacing w:after="0"/>
        <w:ind w:left="0"/>
        <w:jc w:val="both"/>
      </w:pPr>
      <w:r>
        <w:rPr>
          <w:rFonts w:ascii="Times New Roman"/>
          <w:b w:val="false"/>
          <w:i w:val="false"/>
          <w:color w:val="000000"/>
          <w:sz w:val="28"/>
        </w:rPr>
        <w:t>
      2-стратегиялық бағыт. «Бәсекелестікті қорғау және монополистік қызметті шектеу»</w:t>
      </w:r>
      <w:r>
        <w:br/>
      </w:r>
      <w:r>
        <w:rPr>
          <w:rFonts w:ascii="Times New Roman"/>
          <w:b w:val="false"/>
          <w:i w:val="false"/>
          <w:color w:val="000000"/>
          <w:sz w:val="28"/>
        </w:rPr>
        <w:t>
</w:t>
      </w:r>
      <w:r>
        <w:rPr>
          <w:rFonts w:ascii="Times New Roman"/>
          <w:b w:val="false"/>
          <w:i w:val="false"/>
          <w:color w:val="000000"/>
          <w:sz w:val="28"/>
        </w:rPr>
        <w:t>
      1. Реттелетiн саланың немесе қызмет аясы дамуының негiзгi параметрлерi</w:t>
      </w:r>
      <w:r>
        <w:br/>
      </w:r>
      <w:r>
        <w:rPr>
          <w:rFonts w:ascii="Times New Roman"/>
          <w:b w:val="false"/>
          <w:i w:val="false"/>
          <w:color w:val="000000"/>
          <w:sz w:val="28"/>
        </w:rPr>
        <w:t>
      Монополияға қарсы саясатты іске асырудың негізгі бағыттары монополияға қарсы заңнаманы бұзушылықтың алдын алу және жолын кесу болып табылады. Монополияға қарсы заңнаманы бұзушылық фактілері бойынша Агенттік 2013 жылдан бастап 123 тергеуді аяқтады, оның 116-ысынан бұзушылықтар анықталды.</w:t>
      </w:r>
      <w:r>
        <w:br/>
      </w:r>
      <w:r>
        <w:rPr>
          <w:rFonts w:ascii="Times New Roman"/>
          <w:b w:val="false"/>
          <w:i w:val="false"/>
          <w:color w:val="000000"/>
          <w:sz w:val="28"/>
        </w:rPr>
        <w:t>
      2013 жылғы қаңтар-қараша аралығы кезеңінде монополияға қарсы заңнаманы бұзушылық үшін бюджетке түсім сомасы 211,5 млн. теңгені құрады.</w:t>
      </w:r>
      <w:r>
        <w:br/>
      </w:r>
      <w:r>
        <w:rPr>
          <w:rFonts w:ascii="Times New Roman"/>
          <w:b w:val="false"/>
          <w:i w:val="false"/>
          <w:color w:val="000000"/>
          <w:sz w:val="28"/>
        </w:rPr>
        <w:t>
      Дүниежүзілік экономикалық форумның Жаһандық бәсекеге қабілеттілік индексі рейтингісінде «Қаржы қызметтерінің қолжетімділігі» индикаторы бойынша Қазақстан позициясы едәуір жақсарды, Қазақстан позициясы 19-тармаққа (79-орыннан 60-орынға дейін) көтерілді, «Мемлекеттік органдардың шешімдеріндегі фаворитизм» (77-орын), «Мемлекеттік секторда шешімдерді қабылдау ашықтығы» 3 позицияға (32-ден 29-орынға), Дүниежүзілік экономикалық форумның Жаһандық бәсекеге қабілеттілік индексінің рейтингісіндегі «Саясаткерлерге қоғамдық сенім» (37-ден 35-ке дейін) көтерілді.</w:t>
      </w:r>
    </w:p>
    <w:bookmarkEnd w:id="9"/>
    <w:bookmarkStart w:name="z16" w:id="10"/>
    <w:p>
      <w:pPr>
        <w:spacing w:after="0"/>
        <w:ind w:left="0"/>
        <w:jc w:val="both"/>
      </w:pPr>
      <w:r>
        <w:rPr>
          <w:rFonts w:ascii="Times New Roman"/>
          <w:b w:val="false"/>
          <w:i w:val="false"/>
          <w:color w:val="000000"/>
          <w:sz w:val="28"/>
        </w:rPr>
        <w:t>
      2. Негізгі проблемаларды талдау</w:t>
      </w:r>
      <w:r>
        <w:br/>
      </w:r>
      <w:r>
        <w:rPr>
          <w:rFonts w:ascii="Times New Roman"/>
          <w:b w:val="false"/>
          <w:i w:val="false"/>
          <w:color w:val="000000"/>
          <w:sz w:val="28"/>
        </w:rPr>
        <w:t>
      Сонымен қатар, бәсекелестік саясатты іске асыруға байланысты бірқатар проблемалар бар.</w:t>
      </w:r>
      <w:r>
        <w:br/>
      </w:r>
      <w:r>
        <w:rPr>
          <w:rFonts w:ascii="Times New Roman"/>
          <w:b w:val="false"/>
          <w:i w:val="false"/>
          <w:color w:val="000000"/>
          <w:sz w:val="28"/>
        </w:rPr>
        <w:t>
      Монополияға қарсы заңнаманы бұзушылық бұрынғыдай көп көлемде сақталып отыр. Бұзушылық құрылымы мынадай: бәсекелестікке қарсы келісілген іс-әрекеттер және нарық субъектілерінің келісімі – 9; үстем жағдайды теріс пайдалану – 23; жосықсыз бәсекелестік – 25; мемлекеттік органдардың бәсекелестікке қарсы іс-әрекеттері – 35.</w:t>
      </w:r>
      <w:r>
        <w:br/>
      </w:r>
      <w:r>
        <w:rPr>
          <w:rFonts w:ascii="Times New Roman"/>
          <w:b w:val="false"/>
          <w:i w:val="false"/>
          <w:color w:val="000000"/>
          <w:sz w:val="28"/>
        </w:rPr>
        <w:t>
      Салалар бөлінісінде анықталған бұзушылықтардың ең көп бөлігі өзге де нарықтардың үлесіне келеді, оның ішінде қаржы нарықтарына – 32 %. Мысалы Агенттік қаржы нарығында жосықсыз бәсекелестіктің фактілерін анықтады. Қосымша талаптарды орындай отырып, нарық субъектісіне кредит берілген кезде жасалған шарттардан бас тартуға клиентті мәжбүрлеу фактісі орын алған.</w:t>
      </w:r>
      <w:r>
        <w:br/>
      </w:r>
      <w:r>
        <w:rPr>
          <w:rFonts w:ascii="Times New Roman"/>
          <w:b w:val="false"/>
          <w:i w:val="false"/>
          <w:color w:val="000000"/>
          <w:sz w:val="28"/>
        </w:rPr>
        <w:t>
      Қаржы қызметтерінің қолжетімділігін қамтамасыз ету жөніндегі қабылданған шаралардың жеткіліксіздігін нарық субъектілеріне жүргізілген сауалнама да дәлелдейді. Онда 40,22 % респонденттер қиын екендігін деп атап өтті, ал сұралған респонденттердің 9,78 %-ы өңірде бизнес мақсаты үшін қаржы қызметін (банктер, инвестициялық банктер, сақтандыру және лизингтік компаниялар, брокерлік компаниялар) алу өте күрделі деп белгілеген.</w:t>
      </w:r>
      <w:r>
        <w:br/>
      </w:r>
      <w:r>
        <w:rPr>
          <w:rFonts w:ascii="Times New Roman"/>
          <w:b w:val="false"/>
          <w:i w:val="false"/>
          <w:color w:val="000000"/>
          <w:sz w:val="28"/>
        </w:rPr>
        <w:t>
      Бұл ретте өңірде қаржы қызметтерін жеткізушілер арасында бәсекелестік қолжетімді баға бойынша қаржы қызметтері ұсыныстарын қандай деңгейде қамтамасыз етеді деген сұраққа 6,16 % респонденттер – өте жақсы, 40,6 % – жақсы, 24,28 % – қамтамасыз етпейді, 7,61 % – мүлдем қамтамасыз етпейді, ал 21,4 %-ы – жауап беруге қиынсынды.</w:t>
      </w:r>
      <w:r>
        <w:br/>
      </w:r>
      <w:r>
        <w:rPr>
          <w:rFonts w:ascii="Times New Roman"/>
          <w:b w:val="false"/>
          <w:i w:val="false"/>
          <w:color w:val="000000"/>
          <w:sz w:val="28"/>
        </w:rPr>
        <w:t>
      Бірқатар жағдайларда мемлекеттік араласу экономикалық тиімділікті арттыруға емес, керісінше төмендетуге әкеледі. Әкімшілік ресурсты пайдалану арқылы жабуға дейін әкелетін бизнеске әсер ету мүмкіндігінің өзі жиі шағын және орта кәсіпорындар үшін бәсекелестік ортаның айқындаушы факторы болып табылады. Мемлекеттік органдардың мүмкіндігі бәсекелестік күресте кеңінен пайдаланылып келеді және тек оң жағынан ғана емес. Мұны жүргізілген тексерулердің саны да растайды. Сонымен мемлекеттік органдарға қатысты бұзушылық 38 %-ды құрайды. Сондай-ақ нарық субъектілеріне жүргізілген сауалнама көрсеткендей, респонденттердің 30 %-ы сау бәсекелестік орта үшін ең көп қауіп мемлекеттік органдар қызметінен деп санайды, 25 %-ы жауап беруге қиынсынғанын көрсеткен.</w:t>
      </w:r>
      <w:r>
        <w:br/>
      </w:r>
      <w:r>
        <w:rPr>
          <w:rFonts w:ascii="Times New Roman"/>
          <w:b w:val="false"/>
          <w:i w:val="false"/>
          <w:color w:val="000000"/>
          <w:sz w:val="28"/>
        </w:rPr>
        <w:t>
      Мемлекеттік органдардың бәсекелестікке қарсы іс-әрекеттерімен қатар, сондай-ақ монополияға қарсы заңнаманы бұзушылықтың қауіпті түрі бәсекелестікке қарсы келісімдер (картельдер) болып табылады. Сонымен қатар, қазақстандық монополияға қарсы практикада мұндай бұзушылықтардың жолын кесу жағдайлары өте сирек, бұл оларды анықтау үшін қажетті құралдардың (жедел іздестіру іс-шаралары) жетіспеуімен түсіндіріледі.</w:t>
      </w:r>
      <w:r>
        <w:br/>
      </w:r>
      <w:r>
        <w:rPr>
          <w:rFonts w:ascii="Times New Roman"/>
          <w:b w:val="false"/>
          <w:i w:val="false"/>
          <w:color w:val="000000"/>
          <w:sz w:val="28"/>
        </w:rPr>
        <w:t>
      Мысалы, АҚШ, Еуропалық одақта, оның ішінде Германияда, Израильде, Венгрияда монополияға қарсы органдардың қызметтік үй-жайларда да, жекеменшік үйлерде де іздестіру мен құжаттарды алуды жүзеге асыруға өкілеттігі бар. Бұл ретте арнайы команда құрылады – басшы, команда мүшелері, ақпараттық технологиялар бойынша сарапшы, арнайы дағдысы бар мамандар (тілдік дайындық, жауап ала білу дағдылары), полицейлер.</w:t>
      </w:r>
      <w:r>
        <w:br/>
      </w:r>
      <w:r>
        <w:rPr>
          <w:rFonts w:ascii="Times New Roman"/>
          <w:b w:val="false"/>
          <w:i w:val="false"/>
          <w:color w:val="000000"/>
          <w:sz w:val="28"/>
        </w:rPr>
        <w:t>
      Сонымен қатар, проблемалар блогында монополияға қарсы ден қою шараларын қолдану бойынша іс жүргізу рәсімдерінің ұзақтығы (әкімшілік құқық бұзушылық туралы хаттамалардан басқа іс материалдарына қосымша қажеттілігі туралы заңнама талабы, қылмыстық іс қозғаудан бас тарту туралы қаулы) атап өтілді.</w:t>
      </w:r>
      <w:r>
        <w:br/>
      </w:r>
      <w:r>
        <w:rPr>
          <w:rFonts w:ascii="Times New Roman"/>
          <w:b w:val="false"/>
          <w:i w:val="false"/>
          <w:color w:val="000000"/>
          <w:sz w:val="28"/>
        </w:rPr>
        <w:t>
      Соттардың аталған талаптарын орындау әкімшілік жазаларды қолдану мерзімдерін созады және Агенттік пен құқық қорғау органдары арасында шамадан тыс хат алмасуларға әкеледі. Мысалы, «Локомотив» АҚ, «ҚазМұнайГаз Өнімдері» АҚ, «Қазақмыс» корпорациясы» ЖШС және т.б. Соның салдарынан, қазіргі уақытта мемлекет бюджетіне 3 млрд. теңгеден астам аударылған жоқ.</w:t>
      </w:r>
      <w:r>
        <w:br/>
      </w:r>
      <w:r>
        <w:rPr>
          <w:rFonts w:ascii="Times New Roman"/>
          <w:b w:val="false"/>
          <w:i w:val="false"/>
          <w:color w:val="000000"/>
          <w:sz w:val="28"/>
        </w:rPr>
        <w:t>
      Бұдан басқа, мынадай проблемалар сақталуда:</w:t>
      </w:r>
      <w:r>
        <w:br/>
      </w:r>
      <w:r>
        <w:rPr>
          <w:rFonts w:ascii="Times New Roman"/>
          <w:b w:val="false"/>
          <w:i w:val="false"/>
          <w:color w:val="000000"/>
          <w:sz w:val="28"/>
        </w:rPr>
        <w:t>
      1) мемлекеттік органдардың өкілдері монополияға қарсы заңнама нормаларын жеткілікті түсінбейді, осының салдарынан бұрыс шешімдер қабылданады.</w:t>
      </w:r>
      <w:r>
        <w:br/>
      </w:r>
      <w:r>
        <w:rPr>
          <w:rFonts w:ascii="Times New Roman"/>
          <w:b w:val="false"/>
          <w:i w:val="false"/>
          <w:color w:val="000000"/>
          <w:sz w:val="28"/>
        </w:rPr>
        <w:t>
      2) бәсекелестікті дамыту бойынша жағдайды нақты пайымдаудың және жүйелі құжаттың болмауы. Нәтижесінде, мұндай жағдай кәсіпкерлікке, олардың кейбірі жоғары шоғырландырылған болып қалып отырған экономика саласына тұтастай әсер етеді.</w:t>
      </w:r>
      <w:r>
        <w:br/>
      </w:r>
      <w:r>
        <w:rPr>
          <w:rFonts w:ascii="Times New Roman"/>
          <w:b w:val="false"/>
          <w:i w:val="false"/>
          <w:color w:val="000000"/>
          <w:sz w:val="28"/>
        </w:rPr>
        <w:t>
      3) монополияға қарсы орган қабылдаған шешімдерге кейбір БАҚ-тардың дұрыс түсінік бермеуі.</w:t>
      </w:r>
      <w:r>
        <w:br/>
      </w:r>
      <w:r>
        <w:rPr>
          <w:rFonts w:ascii="Times New Roman"/>
          <w:b w:val="false"/>
          <w:i w:val="false"/>
          <w:color w:val="000000"/>
          <w:sz w:val="28"/>
        </w:rPr>
        <w:t>
      4) нарық субъектілері адал бәсекелестік, бизнесті адал жүргізу қағидаларын жеткіліксіз түсінуі және соның салдарынан монополияға қарсы заңнаманы бұзушылық санының өсуі.</w:t>
      </w:r>
      <w:r>
        <w:br/>
      </w:r>
      <w:r>
        <w:rPr>
          <w:rFonts w:ascii="Times New Roman"/>
          <w:b w:val="false"/>
          <w:i w:val="false"/>
          <w:color w:val="000000"/>
          <w:sz w:val="28"/>
        </w:rPr>
        <w:t>
      Бұдан басқа, Заңда бәсекелестікті насихаттауды жүзеге асыру бойынша монополияға қарсы органның функциясы бекітілгендігіне қарамастан, оның Тұжырымдамасы әзірше тұтастай басқа мемлекеттік органдардың қызметінде тиісті көрініс тапқан жоқ.</w:t>
      </w:r>
      <w:r>
        <w:br/>
      </w:r>
      <w:r>
        <w:rPr>
          <w:rFonts w:ascii="Times New Roman"/>
          <w:b w:val="false"/>
          <w:i w:val="false"/>
          <w:color w:val="000000"/>
          <w:sz w:val="28"/>
        </w:rPr>
        <w:t>
      Соның салдарынан, кейбір кәсіпкерлердің монополияға қарсы заңнама және заңнаманың аралас түрлері туралы түсінігі жоқ. Мұны кәсіпкер жұмыс істейтін бәсекелестіктің даму деңгейіне, адал бизнесті жүргізу қағидасын тануына қатысты бизнес-орта өкілдеріне жүргізілген сауалнама растайды.</w:t>
      </w:r>
      <w:r>
        <w:br/>
      </w:r>
      <w:r>
        <w:rPr>
          <w:rFonts w:ascii="Times New Roman"/>
          <w:b w:val="false"/>
          <w:i w:val="false"/>
          <w:color w:val="000000"/>
          <w:sz w:val="28"/>
        </w:rPr>
        <w:t>
      Сонымен қатар, бәсекелестікті адвокаттандырудың рөлі әсіресе монополияға қарсы заңнаманы, мінез-құлық қағидасын нарықта білмеу бизнестің шетелдік өкілдерімен толыққанды бәсекелесу үшін кедергі болатын жаһандық интеграциялану (Бірыңғай экономикалық кеңістік, Қазақстанның ДСҰ-ға кіруі және т.б.) жағдайында ерекше маңызды.</w:t>
      </w:r>
      <w:r>
        <w:br/>
      </w:r>
      <w:r>
        <w:rPr>
          <w:rFonts w:ascii="Times New Roman"/>
          <w:b w:val="false"/>
          <w:i w:val="false"/>
          <w:color w:val="000000"/>
          <w:sz w:val="28"/>
        </w:rPr>
        <w:t>
      Сонымен қатар, қазіргі уақытта проблемалардың кейбірін шешуге мүмкіндік беретін белгілі бір мүмкіндіктер құрылды. Атап айтқанда, бұл монополияға қарсы заңнаманы жетілдіру. Айталық, 2012 жылы бәсекелестік саласындағы Қазақстанның заңдарын бірдейлендіру мен үйлестіру бойынша ауқымды жұмыс жүргізілді. 2013 жылғы 6 наурызда Мемлекет басшысының 2013 жылғы 25 наурызда күшіне енген «Қазақстан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қол қоюы осы жұмыстың нәтижесі болды. Сондай-ақ мемлекеттік функцияларды орындауға уәкілетті тұлғалардың және оларға теңестірілген тұлғалардың, сондай-ақ жергілікті атқарушы органдардың бәсекелестікке қарсы іс-әрекеттеріне жауапкершілік белгіленді. Бұл ретте монополияға қарсы заңнаманы бұзушылық мәліметтерін алдын ала қарау рәсімі алып тасталды. Аталған жаңалық монополияға қарсы ден қоюды неғұрлым жетілген деңгейге шығаруға мүмкіндік береді.</w:t>
      </w:r>
    </w:p>
    <w:bookmarkEnd w:id="10"/>
    <w:bookmarkStart w:name="z17" w:id="11"/>
    <w:p>
      <w:pPr>
        <w:spacing w:after="0"/>
        <w:ind w:left="0"/>
        <w:jc w:val="both"/>
      </w:pP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Негізгі сыртқы факторлар тобына әлемдік экономиканы жаһандандыру, ТМД, Еуразиялық экономикалық қоғамдастық, Бірыңғай экономикалық кеңістік шеңберінде интеграциялық процестерді дамыту жатады.</w:t>
      </w:r>
      <w:r>
        <w:br/>
      </w:r>
      <w:r>
        <w:rPr>
          <w:rFonts w:ascii="Times New Roman"/>
          <w:b w:val="false"/>
          <w:i w:val="false"/>
          <w:color w:val="000000"/>
          <w:sz w:val="28"/>
        </w:rPr>
        <w:t>
      Осы процестердің барлығы трансұлттық қосылулар санының ұлғаюымен, трансшекаралық монополистік қызметтің кеңеюімен қатар жүрді. Осыған байланысты, қолайлы құқықтық алаң құру қажет. Бұған 2013 жылғы 24 қазанда Минск қаласында ЕЭК Жоғарғы Кеңесінің кезекті отырысында үш мемлекеттің басшылары қол қойған Бәсекелестік туралы модельдік заң ықпал ететін болады. Құжаттың негізгі мақсаты бәсекелестік саясат саласындағы экономикалық реттеуді құқықтық жақындату болып табылады. Жоғарғы кеңестің шешіміне сәйкес Модельдік заңды ұлттық заңнамаға имплементациялау, ЕЭК-те жасалған жұмыс туралы есеп беру көзделді. Осыған байланысты, аталған жұмыс қолданыстағы монополияға қарсы заңнама нормаларын жаңа жағдайлар мен талаптарға бейімдеуге мүмкіндік береді. Монополияға қарсы заңнаманы бұзушылықтың санын төмендетуге әсер ететін ішкі факторларға нарық қатысушыларын, мемлекеттік органдарды, тұтастай қоғамды бәсекелестікті қорғау мәселелері бойынша ақпараттандырудың тиімді жүйесін жатқызуға болады. Мемлекеттік органдарды, бизнес өкілдерін бәсекелестік саясат шеңберінде іске асырылатын мақсаттар мен міндеттер туралы, іс-шаралар туралы ақпараттандыруды арттыру, сондай-ақ жұмысқа ғылыми қоғамдастықтар өкілдерін тарту тауар нарықтарында бәсекелес ортаны дамыту бойынша барлық қатысушылардың күштерін шоғырландыруды және кәсіпкерлік қызметті ынталандыратын жағдай жасауды қамтамасыз етеді.</w:t>
      </w:r>
    </w:p>
    <w:bookmarkEnd w:id="11"/>
    <w:bookmarkStart w:name="z18" w:id="12"/>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2"/>
    <w:p>
      <w:pPr>
        <w:spacing w:after="0"/>
        <w:ind w:left="0"/>
        <w:jc w:val="both"/>
      </w:pPr>
      <w:r>
        <w:rPr>
          <w:rFonts w:ascii="Times New Roman"/>
          <w:b w:val="false"/>
          <w:i w:val="false"/>
          <w:color w:val="ff0000"/>
          <w:sz w:val="28"/>
        </w:rPr>
        <w:t>      Ескерту. 3.1-бөлімге өзгеріс енгізілді - ҚР Үкіметінің 07.06.2014 </w:t>
      </w:r>
      <w:r>
        <w:rPr>
          <w:rFonts w:ascii="Times New Roman"/>
          <w:b w:val="false"/>
          <w:i w:val="false"/>
          <w:color w:val="ff0000"/>
          <w:sz w:val="28"/>
        </w:rPr>
        <w:t>№ 625</w:t>
      </w:r>
      <w:r>
        <w:rPr>
          <w:rFonts w:ascii="Times New Roman"/>
          <w:b w:val="false"/>
          <w:i w:val="false"/>
          <w:color w:val="ff0000"/>
          <w:sz w:val="28"/>
        </w:rPr>
        <w:t xml:space="preserve"> қаулысымен.</w:t>
      </w:r>
    </w:p>
    <w:bookmarkStart w:name="z19" w:id="13"/>
    <w:p>
      <w:pPr>
        <w:spacing w:after="0"/>
        <w:ind w:left="0"/>
        <w:jc w:val="both"/>
      </w:pPr>
      <w:r>
        <w:rPr>
          <w:rFonts w:ascii="Times New Roman"/>
          <w:b w:val="false"/>
          <w:i w:val="false"/>
          <w:color w:val="000000"/>
          <w:sz w:val="28"/>
        </w:rPr>
        <w:t>
      1-стратегиялық бағыт. Тауар нарықтарында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1.1-мақсат. Тауар нарықтарында тиімді бәсекелестікті құру арқылы нарық субъектілері мен тұтынушылардың әл-ауқатын арттыру</w:t>
      </w:r>
      <w:r>
        <w:br/>
      </w:r>
      <w:r>
        <w:rPr>
          <w:rFonts w:ascii="Times New Roman"/>
          <w:b w:val="false"/>
          <w:i w:val="false"/>
          <w:color w:val="000000"/>
          <w:sz w:val="28"/>
        </w:rPr>
        <w:t>
      Осы мақсатқа қол жеткізуге бағытталған бюджеттік бағдарламалардың коды 001, 002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409"/>
        <w:gridCol w:w="1266"/>
        <w:gridCol w:w="1215"/>
        <w:gridCol w:w="1216"/>
        <w:gridCol w:w="990"/>
        <w:gridCol w:w="990"/>
        <w:gridCol w:w="990"/>
        <w:gridCol w:w="990"/>
        <w:gridCol w:w="990"/>
      </w:tblGrid>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(түпкілікті қол жеткізу кезеңін (мерзімін) көрсете отырып)</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рейтингiсiнде «нарық үстемдiгiнiң дәрежесi» қосалқы индексi бойынша Қазақстанның позициясы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рейтингiсiнде «жергiлiктi бәсекенiң қарқындылығы» қосалқы индексi бойынша Қазақстанның позициясы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түйінді салаларының монополиялану деңгейінің төмендеуі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bl>
    <w:bookmarkStart w:name="z21" w:id="14"/>
    <w:p>
      <w:pPr>
        <w:spacing w:after="0"/>
        <w:ind w:left="0"/>
        <w:jc w:val="both"/>
      </w:pPr>
      <w:r>
        <w:rPr>
          <w:rFonts w:ascii="Times New Roman"/>
          <w:b w:val="false"/>
          <w:i w:val="false"/>
          <w:color w:val="000000"/>
          <w:sz w:val="28"/>
        </w:rPr>
        <w:t>
Нысаналы индикаторға қол жеткізу жолдары, құралдары және әдістері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194"/>
        <w:gridCol w:w="1193"/>
        <w:gridCol w:w="1194"/>
        <w:gridCol w:w="1294"/>
        <w:gridCol w:w="1274"/>
        <w:gridCol w:w="1354"/>
        <w:gridCol w:w="1214"/>
        <w:gridCol w:w="1094"/>
        <w:gridCol w:w="15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Тауар нарықтарын монополиясыздандыру</w:t>
            </w:r>
          </w:p>
        </w:tc>
      </w:tr>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реттеліп көрсетілетін қызметтерiнiң (тауарларының, жұмыстарының) тiзбесiн қысқарту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реттеліп көрсетілетін қызметтерiнiң (тауарларының, жұмыстарының) тiзбесiн бекiту туралы» Қазақстан Республикасы Үкiметiнiң </w:t>
            </w:r>
            <w:r>
              <w:rPr>
                <w:rFonts w:ascii="Times New Roman"/>
                <w:b w:val="false"/>
                <w:i w:val="false"/>
                <w:color w:val="000000"/>
                <w:sz w:val="20"/>
              </w:rPr>
              <w:t>қаулысы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монополияға жатқызылған қызмет түрлерін қысқарту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НҚА-ға өзгерістер енгізу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1"/>
        <w:gridCol w:w="1585"/>
        <w:gridCol w:w="1136"/>
        <w:gridCol w:w="1238"/>
        <w:gridCol w:w="1115"/>
        <w:gridCol w:w="1545"/>
      </w:tblGrid>
      <w:tr>
        <w:trPr>
          <w:trHeight w:val="30" w:hRule="atLeast"/>
        </w:trPr>
        <w:tc>
          <w:tcPr>
            <w:tcW w:w="7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 нарықтарына талдау жүргізу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органның қызметкерлерi үшін бәсекелестік саясатты іске асыру мәселелері бойынша курстар мен тағылымдамалар өткiзу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монополиялар субъектілерінің реттеліп көрсетілетін қызметтері (тауарларының, жұмыстарының) тізбесін кезең-кезеңмен қысқартудың іс-шаралар жоспарын әзірлеу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монополияға жатқызылған қызмет түрлерін кезең-кезеңмен қысқартудың іс-шаралар жоспарын бекіту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монополиялар субъектiлерi қызметiнiң салаларын олардан жұмыстардың жекелеген түрлерiн бәсекелес ортаға бөлiп шығару тұрғысынан талдау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191"/>
        <w:gridCol w:w="1192"/>
        <w:gridCol w:w="1193"/>
        <w:gridCol w:w="1293"/>
        <w:gridCol w:w="1353"/>
        <w:gridCol w:w="1253"/>
        <w:gridCol w:w="1592"/>
        <w:gridCol w:w="1512"/>
        <w:gridCol w:w="15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Бәсекелес ортаның жай-күйін жақсарту</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жүргізілген талдаулардың нәтижесі бойынша Агенттік жіберген, мемлекеттік органдар іске асыруға қабылдаған бәсекелестікті қорғау және дамыту жөніндегі ұсыныстар үлесінің ұлғаюы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бәсекелестікті шектейтін нормаларды жою бойынша мемлекеттік органдар іске асыруға қабылдаған ескертулер үлесін ұлғайту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1380"/>
        <w:gridCol w:w="1442"/>
        <w:gridCol w:w="1299"/>
        <w:gridCol w:w="1687"/>
        <w:gridCol w:w="1546"/>
      </w:tblGrid>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 нарықтарына талдау жүргізу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Құзыретті мемлекеттік органдарға бәсекелестікті дамытудағы тосқауылдарды жою бойынша ұсыныстар жіберу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Агенттіктің тауар нарықтарына жүргізген талдау нәтижелері бойынша ұсыныстарын мемлекеттік органдардың іске асыру (орындау) мониторингі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Әзірленген Бәсекелестіктің даму деңгейін айқындау жөніндегі әдістемеге сәйкес нарық субъектілеріне сауалнама жүргізу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Бәсекелестiктi шектейтiн нормаларды анықтау және жою тұрғысынан нормативтiк құқықтық базаға талдау жүргiзу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1193"/>
        <w:gridCol w:w="1193"/>
        <w:gridCol w:w="1194"/>
        <w:gridCol w:w="1294"/>
        <w:gridCol w:w="1294"/>
        <w:gridCol w:w="1434"/>
        <w:gridCol w:w="1574"/>
        <w:gridCol w:w="1014"/>
        <w:gridCol w:w="15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Тауар нарықтарындағы жай-күйді бақылау сапасын, оның ішінде негізсіз мемлекеттік қатысуға жол бермеу арқылы арттыру және оны күшейту</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мемлекеттік кәсіпорындарды және акцияларының (үлестерiнiң) 50 %-дан астамы мемлекетке тиесiлi заңды тұлғаларды құруға келiсiм беруден бас тартуының үлесi (келіп түскен өтінішхаттардың жалпы санынан)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сапасына қанағаттанған тұтынушылардың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7"/>
        <w:gridCol w:w="1378"/>
        <w:gridCol w:w="1664"/>
        <w:gridCol w:w="1746"/>
        <w:gridCol w:w="1032"/>
        <w:gridCol w:w="1543"/>
      </w:tblGrid>
      <w:tr>
        <w:trPr>
          <w:trHeight w:val="30" w:hRule="atLeast"/>
        </w:trPr>
        <w:tc>
          <w:tcPr>
            <w:tcW w:w="6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кәсіпорындардың және акцияларының (үлестерінің) 50 %-дан астамы мемлекетке тиесілі заңды тұлғалардың және олармен үлестес тұлғалардың өтінішхаттарын қарау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органның қызметкерлері үшін мемлекеттің кәсіпкерлік қызметке қатысуы бойынша курстар мен тағылымдамалар өткізу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Бәсекелестіктің даму деңгейін айқындау жөніндегі әдістемеге сәйкес нарық субъектілеріне сауалнама жүргізу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Квазимемлекеттiк құрылым қатысатын нарықтарға экономикадағы мемлекеттiк секторды қысқарту тұрғысынан мониторинг жүргiзу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Мемлекеттiк кәсіпорындардың «Мемлекеттiк мүлiк туралы» Қазақстан Республикасы Заңының </w:t>
            </w:r>
            <w:r>
              <w:rPr>
                <w:rFonts w:ascii="Times New Roman"/>
                <w:b w:val="false"/>
                <w:i w:val="false"/>
                <w:color w:val="000000"/>
                <w:sz w:val="20"/>
              </w:rPr>
              <w:t>134-бабына</w:t>
            </w:r>
            <w:r>
              <w:rPr>
                <w:rFonts w:ascii="Times New Roman"/>
                <w:b w:val="false"/>
                <w:i w:val="false"/>
                <w:color w:val="000000"/>
                <w:sz w:val="20"/>
              </w:rPr>
              <w:t xml:space="preserve"> сәйкес функцияларды орындау тұрғысынан олардың қызметiне талдау жүргiзу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 w:id="15"/>
    <w:p>
      <w:pPr>
        <w:spacing w:after="0"/>
        <w:ind w:left="0"/>
        <w:jc w:val="both"/>
      </w:pPr>
      <w:r>
        <w:rPr>
          <w:rFonts w:ascii="Times New Roman"/>
          <w:b w:val="false"/>
          <w:i w:val="false"/>
          <w:color w:val="000000"/>
          <w:sz w:val="28"/>
        </w:rPr>
        <w:t>
      2-стратегиялық бағыт. Бәсекелестікті қорғау және монополистік қызметті шектеу</w:t>
      </w:r>
      <w:r>
        <w:br/>
      </w:r>
      <w:r>
        <w:rPr>
          <w:rFonts w:ascii="Times New Roman"/>
          <w:b w:val="false"/>
          <w:i w:val="false"/>
          <w:color w:val="000000"/>
          <w:sz w:val="28"/>
        </w:rPr>
        <w:t>
</w:t>
      </w:r>
      <w:r>
        <w:rPr>
          <w:rFonts w:ascii="Times New Roman"/>
          <w:b w:val="false"/>
          <w:i w:val="false"/>
          <w:color w:val="000000"/>
          <w:sz w:val="28"/>
        </w:rPr>
        <w:t>
      2.1-мақсат. Тауар нарықтарына кемсітусіз қолжетімділікті қамтамасыз ету</w:t>
      </w:r>
      <w:r>
        <w:br/>
      </w:r>
      <w:r>
        <w:rPr>
          <w:rFonts w:ascii="Times New Roman"/>
          <w:b w:val="false"/>
          <w:i w:val="false"/>
          <w:color w:val="000000"/>
          <w:sz w:val="28"/>
        </w:rPr>
        <w:t>
      Осы бағытқа қол жеткізуге бағытталған бюджеттік бағдарламалар коды 001, 002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458"/>
        <w:gridCol w:w="1117"/>
        <w:gridCol w:w="1054"/>
        <w:gridCol w:w="1072"/>
        <w:gridCol w:w="1163"/>
        <w:gridCol w:w="1163"/>
        <w:gridCol w:w="1273"/>
        <w:gridCol w:w="1090"/>
        <w:gridCol w:w="1181"/>
      </w:tblGrid>
      <w:tr>
        <w:trPr>
          <w:trHeight w:val="3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рейтингiсiнде «қаржы қызметiнiң қолжетiмдiлiгi» қосалқы индексi бойынша Қазақстанның позициясы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 рейтингісінде «мемлекеттік қызметшілердің шешімдеріндегі фаворитизм» қосалқы индексі бойынша Қазақстанның позициясы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82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рейтингiсiнде «қабылданатын шешiмдердiң ашықтығы» қосалқы индексi бойынша Қазақстанның позициясы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2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 қабылдайтын шаралар шындығында бәсекелестікті қорғайды деп санайтын сұралған респонденттердің үлесі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4" w:id="16"/>
    <w:p>
      <w:pPr>
        <w:spacing w:after="0"/>
        <w:ind w:left="0"/>
        <w:jc w:val="both"/>
      </w:pPr>
      <w:r>
        <w:rPr>
          <w:rFonts w:ascii="Times New Roman"/>
          <w:b w:val="false"/>
          <w:i w:val="false"/>
          <w:color w:val="000000"/>
          <w:sz w:val="28"/>
        </w:rPr>
        <w:t>
Нысаналы индикаторға қол жеткізу жолдары, құралдары және әдістері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2256"/>
        <w:gridCol w:w="951"/>
        <w:gridCol w:w="1027"/>
        <w:gridCol w:w="1121"/>
        <w:gridCol w:w="1158"/>
        <w:gridCol w:w="1"/>
        <w:gridCol w:w="1027"/>
        <w:gridCol w:w="952"/>
        <w:gridCol w:w="1140"/>
        <w:gridCol w:w="115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Қолжетімді баға бойынша қаржы қызметтерін көрсетуді қамтамасыз ету мақсатында қаржы қызметтерінің жеткізушілері арасында тең жағдайлар жасау</w:t>
            </w:r>
          </w:p>
        </w:tc>
      </w:tr>
      <w:tr>
        <w:trPr>
          <w:trHeight w:val="3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аяқталған тергеулердің жалпы санынан бұзушылықтар анықталған тергеулердің үлес салмағы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баға бойынша қаржы қызметтері ұсынысын қамтамасыз ететін Қазақстан Республикасындағы қаржы қызметтерінің жеткізушілері арасындағы бәсекелестік деңгейін ұлғайту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959"/>
        <w:gridCol w:w="806"/>
        <w:gridCol w:w="1571"/>
        <w:gridCol w:w="1112"/>
        <w:gridCol w:w="1208"/>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Монополияға қарсы заңнаманы, оның ішінде қаржы нарықтарындағы бұзушылықтарға тергеу жүргізу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 қызметкерлері үшін монополистік қызметті шектеу және жосықсыз бәсекелестікке жол бермеу бойынша курстар мен тағылымдамалар өткізу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Бәсекелестіктің даму деңгейін айқындау жөніндегі әдістемеге сәйкес нарық субъектілеріне сауалнама жүргізу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17"/>
        <w:gridCol w:w="939"/>
        <w:gridCol w:w="1020"/>
        <w:gridCol w:w="1112"/>
        <w:gridCol w:w="1314"/>
        <w:gridCol w:w="1020"/>
        <w:gridCol w:w="946"/>
        <w:gridCol w:w="1130"/>
        <w:gridCol w:w="11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Мемлекеттік органдардың бәсекелестікке қарсы іс-әрекеттерімен келтіретін залалдарын болдырмау</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атқарушы органдардың бәсекелестікке қарсы іс-әрекет фактілері бойынша шығарылған нұсқамалардың жалпы санынан орындалған нұсқамалардың үлесі (шағымданғандарды қоспағанда)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есептілігі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мемлекеттік және жергілікті атқарушы органдардың бәсекелестікке қарсы іс-әрекет фактілері бойынша тұлғаларды әкімшілік жауапкершілікке тарту туралы шешім қабылданған істердің жалпы санынан әкімшілік істер бойынша монополияға қарсы органның орындалған шешімдерінің үлес салмағы (шағымдалатындарын қоспағанда)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есептілігі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атқарушы органдардың шешімдерінде артықшылықтар көрсету фактілері азайды деп санайтын сұралған респонденттердің саны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5"/>
        <w:gridCol w:w="1169"/>
        <w:gridCol w:w="1208"/>
        <w:gridCol w:w="959"/>
        <w:gridCol w:w="1150"/>
        <w:gridCol w:w="1169"/>
      </w:tblGrid>
      <w:tr>
        <w:trPr>
          <w:trHeight w:val="30" w:hRule="atLeast"/>
        </w:trPr>
        <w:tc>
          <w:tcPr>
            <w:tcW w:w="8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Монополияға қарсы заңнаманы, оның ішінде қаржы нарықтарындағы бұзушылықтарға тергеу жүргізу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органның қызметкерлері үшін монополистік қызметті шектеу және жосықсыз бәсекелестікке жол бермеу бойынша курстар мен тағылымдамалар өткізу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Агенттіктің сот талқылауларына қатысуы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Әзірленген Бәсекелестіктің даму деңгейін айқындау жөніндегі әдістемеге сәйкес нарық субъектілеріне сауалнама жүргізу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Бәсекелестiктi дамыту бойынша жергiлiктi атқарушы органдар қызметiнiң рейтингiн жүргiзу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188"/>
        <w:gridCol w:w="1"/>
        <w:gridCol w:w="942"/>
        <w:gridCol w:w="1021"/>
        <w:gridCol w:w="1114"/>
        <w:gridCol w:w="1317"/>
        <w:gridCol w:w="1021"/>
        <w:gridCol w:w="948"/>
        <w:gridCol w:w="1132"/>
        <w:gridCol w:w="115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Адал бәсекелестікті насихаттауды және қабылданатын шешімдердің ашықтығын қамтамасыз ету</w:t>
            </w:r>
          </w:p>
        </w:tc>
      </w:tr>
      <w:tr>
        <w:trPr>
          <w:trHeight w:val="30" w:hRule="atLeast"/>
        </w:trPr>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рейтингісінде «саясаткерлерге қоғамдық сенім» қосалқы индексі бойынша Қазақстанның позициясы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артықшылықтары, Агенттіктің негізгі қызметі, сондай-ақ ақпараттық материалдардың жалпы санынан қолданыстағы монополияға қарсы заңнаманы түсіндіру бойынша жұмыс нәтижелері туралы ақпараттық материалдар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бойынша монополияға қарсы орган туралы БАҚ-тағы хабарламалардың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1034"/>
        <w:gridCol w:w="863"/>
        <w:gridCol w:w="1320"/>
        <w:gridCol w:w="1167"/>
        <w:gridCol w:w="1263"/>
      </w:tblGrid>
      <w:tr>
        <w:trPr>
          <w:trHeight w:val="30" w:hRule="atLeast"/>
        </w:trPr>
        <w:tc>
          <w:tcPr>
            <w:tcW w:w="8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Роликтер, оқу-әдістемелік құралдар, баспа басылымдарын дайындау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Телевизияда және радиода сөз сөйлеу, мақалалар жариялау, баспасөз релиздері, анонстар және т.б.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 арасында «Бәсекелестік саясат мәселелерін сапалы жарыққа шығарғаны үшін» номинациясы бойынша конкурс өткізу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 өкілдері және/немесе мемлекеттік органдар үшін монополистік қызметті шектеу және жосықсыз бәсекелестікке жол бермеу бойынша қоғамдық іс-шаралар өткізу (оның ішінде конференциялар, дөңгелек үстелдер, семинарлар)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Нарық субъектілері арасында «Үздік адал кәсіпкер» конкурсын өткізу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Адал бәсекелестiктiң артықшылықтары және негiзгi қызмет бойынша жұмыс нәтижелерi туралы ақпараттық материалдар әзiрлеу (БАҚ-тағы жарияланымдар, теледидар мен радиода сөз сөйлеу)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2016"/>
        <w:gridCol w:w="1029"/>
        <w:gridCol w:w="982"/>
        <w:gridCol w:w="1128"/>
        <w:gridCol w:w="1293"/>
        <w:gridCol w:w="1019"/>
        <w:gridCol w:w="945"/>
        <w:gridCol w:w="1129"/>
        <w:gridCol w:w="144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2.4-міндет. Монополияға қарсы заңнаманы тиімді құқықтық қолдануды қамтамасыз ету </w:t>
            </w:r>
          </w:p>
        </w:tc>
      </w:tr>
      <w:tr>
        <w:trPr>
          <w:trHeight w:val="30" w:hRule="atLeast"/>
        </w:trPr>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сот шешімдерінің жалпы санынан үстем (монополиялық) жағдайға ие нарық субъектілерінің шағымдануына байланысты Агенттіктің пайдасына қабылданған сот шешімдерінің үлес салмағы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қызметтерін қоспағанда, нарық субъектілеріне қатысты аяқталған тергеулердің жалпы санынан бұзушылықтар анықталған тергеулердің үлес салмағы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үстем (монополиялық) жағдайға ие нарық субъектілерінің шағымдануына байланысты істерді қоспағанда, шешім шығарылған істердің жалпы санынан сот сатыларында жеңген істердің үлес салмағы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есептілігі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жосықсыз бәсекелестік фактілері бойынша әкімшілік жауапкершілікке тарту туралы шешім қабылданған істердің жалпы санынан әкімшілік істер бойынша монополияға қарсы органның орындалған шешімдерінің үлес салмағы (шағымдалатындарын қоспағанда)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есептілігі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жағдайды теріс пайдалану фактілері бойынша монополияға қарсы орган қозғаған істердің жалпы санынан тергеу шеңберінде анықталған монополияға қарсы заңнаманы бұзушылықты растайтын әкімшілік соттар шешімдерінің үлес салмағы (шағымдалатындарын қоспағанда)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есептілігі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6"/>
        <w:gridCol w:w="1169"/>
        <w:gridCol w:w="863"/>
        <w:gridCol w:w="1303"/>
        <w:gridCol w:w="1150"/>
        <w:gridCol w:w="1169"/>
      </w:tblGrid>
      <w:tr>
        <w:trPr>
          <w:trHeight w:val="30" w:hRule="atLeast"/>
        </w:trPr>
        <w:tc>
          <w:tcPr>
            <w:tcW w:w="8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Монополияға қарсы заңнаманы, оның ішінде қаржы нарықтарындағы бұзушылықтарға тергеу жүргізу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 қызметкерлері үшін монополистік қызметті шектеу және жосықсыз бәсекелестікке жол бермеу бойынша курстар мен тағылымдамалар өткізу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Агенттіктің сот талқылауларына қатысуы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Монополияға қарсы орган қызметкерлерiнiң ТМД, алыс шет елдерде (Халықаралық бәсеке желісі) өткiзiлетiн оқыту iс-шараларына қатысуы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Халықаралық ынтымақтастықты жандандыруға бағытталған шараларды әзiрлеу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7"/>
    <w:p>
      <w:pPr>
        <w:spacing w:after="0"/>
        <w:ind w:left="0"/>
        <w:jc w:val="left"/>
      </w:pPr>
      <w:r>
        <w:rPr>
          <w:rFonts w:ascii="Times New Roman"/>
          <w:b/>
          <w:i w:val="false"/>
          <w:color w:val="000000"/>
        </w:rPr>
        <w:t xml:space="preserve"> 
Мемлекеттік органның стратегиялық бағыттары мен мақсаттарының</w:t>
      </w:r>
      <w:r>
        <w:br/>
      </w:r>
      <w:r>
        <w:rPr>
          <w:rFonts w:ascii="Times New Roman"/>
          <w:b/>
          <w:i w:val="false"/>
          <w:color w:val="000000"/>
        </w:rPr>
        <w:t>
мемлекеттің стратегиялық мақсаттарына сәйкестігі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01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765"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Тауар нарықтарында бәсекелестікті дамытуға жәрдемдесу</w:t>
            </w:r>
            <w:r>
              <w:br/>
            </w:r>
            <w:r>
              <w:rPr>
                <w:rFonts w:ascii="Times New Roman"/>
                <w:b w:val="false"/>
                <w:i w:val="false"/>
                <w:color w:val="000000"/>
                <w:sz w:val="20"/>
              </w:rPr>
              <w:t>
</w:t>
            </w: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Тауар нарықтарында тиімді бәсекелестікті құру арқылы нарық субъектілері мен тұтынушылардың әл-ауқатын арттыру</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1997 жылғы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16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әлемдегi бәсекеге барынша қабiлеттi 50 елдiң қатарына кiру стратегиясы» Парламент палатасының 2006 жылғы 18 қаңтардағы бiрлескен отырысында Қазақстан Республикасының Президентi Н.Ә. Назарбаевтың </w:t>
            </w:r>
            <w:r>
              <w:rPr>
                <w:rFonts w:ascii="Times New Roman"/>
                <w:b w:val="false"/>
                <w:i w:val="false"/>
                <w:color w:val="000000"/>
                <w:sz w:val="20"/>
              </w:rPr>
              <w:t>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Президентiнiң 2011 жылғы 28 қаңтардағы «Болашақтың iргесiн бiрге қалаймыз!» атты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0"/>
              </w:rPr>
              <w:t>Жолдауы</w:t>
            </w:r>
          </w:p>
        </w:tc>
      </w:tr>
      <w:tr>
        <w:trPr>
          <w:trHeight w:val="88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Елбасы Нұрсұлтан Назарбаевтың 2012 жылғы 14 желтоқсандағы «Қазақстан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Жарлығымен бекiтiлген Қазақстан Республикасын үдемелi индустриялық-инновациялық дамыту жөнiндегi 2010 – 2014 жылдарға арналған </w:t>
            </w:r>
            <w:r>
              <w:rPr>
                <w:rFonts w:ascii="Times New Roman"/>
                <w:b w:val="false"/>
                <w:i w:val="false"/>
                <w:color w:val="000000"/>
                <w:sz w:val="20"/>
              </w:rPr>
              <w:t>мемлекеттiк бағдарламасы</w:t>
            </w:r>
          </w:p>
        </w:tc>
      </w:tr>
      <w:tr>
        <w:trPr>
          <w:trHeight w:val="76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r>
        <w:trPr>
          <w:trHeight w:val="315"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қорғау және монополистік қызметті шектеу</w:t>
            </w:r>
            <w:r>
              <w:br/>
            </w:r>
            <w:r>
              <w:rPr>
                <w:rFonts w:ascii="Times New Roman"/>
                <w:b w:val="false"/>
                <w:i w:val="false"/>
                <w:color w:val="000000"/>
                <w:sz w:val="20"/>
              </w:rPr>
              <w:t>
</w:t>
            </w:r>
            <w:r>
              <w:rPr>
                <w:rFonts w:ascii="Times New Roman"/>
                <w:b w:val="false"/>
                <w:i w:val="false"/>
                <w:color w:val="000000"/>
                <w:sz w:val="20"/>
              </w:rPr>
              <w:t>2.1-мақсаты.</w:t>
            </w:r>
            <w:r>
              <w:br/>
            </w:r>
            <w:r>
              <w:rPr>
                <w:rFonts w:ascii="Times New Roman"/>
                <w:b w:val="false"/>
                <w:i w:val="false"/>
                <w:color w:val="000000"/>
                <w:sz w:val="20"/>
              </w:rPr>
              <w:t>
</w:t>
            </w:r>
            <w:r>
              <w:rPr>
                <w:rFonts w:ascii="Times New Roman"/>
                <w:b w:val="false"/>
                <w:i w:val="false"/>
                <w:color w:val="000000"/>
                <w:sz w:val="20"/>
              </w:rPr>
              <w:t>Тауар нарықтарына кемсітусіз қолжетімділікті қамтамасыз ету</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әлемдегi бәсекеге барынша қабiлеттi 50 елдiң қатарына кiру стратегиясы» Парламент палатасының 2006 жылғы 18 қаңтардағы бiрлескен отырысында Қазақстан Республикасының Президентi Н.Ә. Назарбаевтың </w:t>
            </w:r>
            <w:r>
              <w:rPr>
                <w:rFonts w:ascii="Times New Roman"/>
                <w:b w:val="false"/>
                <w:i w:val="false"/>
                <w:color w:val="000000"/>
                <w:sz w:val="20"/>
              </w:rPr>
              <w:t>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2011 жылғы 28 қаңтардағы «Болашақтың iргесiн бiрге қалаймыз!» атты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Елбасы Нұрсұлтан Назарбаевтың «Қазақстан - 2050» стратегиясы» қалыптасқан мемлекеттің жаңа саяси бағыты» атты Қазақстан халқына 2012 жылғы 14 желтоқсандағы </w:t>
            </w:r>
            <w:r>
              <w:rPr>
                <w:rFonts w:ascii="Times New Roman"/>
                <w:b w:val="false"/>
                <w:i w:val="false"/>
                <w:color w:val="000000"/>
                <w:sz w:val="20"/>
              </w:rPr>
              <w:t>Жолдауы</w:t>
            </w:r>
          </w:p>
        </w:tc>
      </w:tr>
      <w:tr>
        <w:trPr>
          <w:trHeight w:val="31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Жарлығымен бекiтiлген Қазақстан Республикасын үдемелi индустриялық-инновациялық дамыту жөнiндегi 2010 – 2014 жылдарға арналған </w:t>
            </w:r>
            <w:r>
              <w:rPr>
                <w:rFonts w:ascii="Times New Roman"/>
                <w:b w:val="false"/>
                <w:i w:val="false"/>
                <w:color w:val="000000"/>
                <w:sz w:val="20"/>
              </w:rPr>
              <w:t>мемлекеттiк бағдарламасы</w:t>
            </w:r>
          </w:p>
        </w:tc>
      </w:tr>
      <w:tr>
        <w:trPr>
          <w:trHeight w:val="165" w:hRule="atLeast"/>
        </w:trPr>
        <w:tc>
          <w:tcPr>
            <w:tcW w:w="0" w:type="auto"/>
            <w:vMerge/>
            <w:tcBorders>
              <w:top w:val="nil"/>
              <w:left w:val="single" w:color="cfcfcf" w:sz="5"/>
              <w:bottom w:val="single" w:color="cfcfcf" w:sz="5"/>
              <w:right w:val="single" w:color="cfcfcf" w:sz="5"/>
            </w:tcBorders>
          </w:tcP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 басшысының «Қазақстанды әлеуметтік жаңғырту: Жалпыға бірдей Еңбек Қоғамына жиырма қадам» атты бағдарламалық мақаласы</w:t>
            </w:r>
          </w:p>
        </w:tc>
      </w:tr>
    </w:tbl>
    <w:bookmarkStart w:name="z26" w:id="18"/>
    <w:p>
      <w:pPr>
        <w:spacing w:after="0"/>
        <w:ind w:left="0"/>
        <w:jc w:val="left"/>
      </w:pPr>
      <w:r>
        <w:rPr>
          <w:rFonts w:ascii="Times New Roman"/>
          <w:b/>
          <w:i w:val="false"/>
          <w:color w:val="000000"/>
        </w:rPr>
        <w:t xml:space="preserve"> 
4. Функционалдық мүмкіндіктерді дамыту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5156"/>
        <w:gridCol w:w="1469"/>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w:t>
            </w:r>
            <w:r>
              <w:br/>
            </w:r>
            <w:r>
              <w:rPr>
                <w:rFonts w:ascii="Times New Roman"/>
                <w:b w:val="false"/>
                <w:i w:val="false"/>
                <w:color w:val="000000"/>
                <w:sz w:val="20"/>
              </w:rPr>
              <w:t>
</w:t>
            </w:r>
            <w:r>
              <w:rPr>
                <w:rFonts w:ascii="Times New Roman"/>
                <w:b w:val="false"/>
                <w:i w:val="false"/>
                <w:color w:val="000000"/>
                <w:sz w:val="20"/>
              </w:rPr>
              <w:t>мемлекеттiк органның мақсаттары мен мiндеттерi</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мемлекеттiк органның мақсаттары мен мiндеттерiн iске асыру жөнiндегi iс-шаралар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Тауар нарықтарында бәсекелестікті дамытуға жәрдемдесу</w:t>
            </w:r>
            <w:r>
              <w:br/>
            </w:r>
            <w:r>
              <w:rPr>
                <w:rFonts w:ascii="Times New Roman"/>
                <w:b w:val="false"/>
                <w:i w:val="false"/>
                <w:color w:val="000000"/>
                <w:sz w:val="20"/>
              </w:rPr>
              <w:t>
</w:t>
            </w:r>
            <w:r>
              <w:rPr>
                <w:rFonts w:ascii="Times New Roman"/>
                <w:b w:val="false"/>
                <w:i w:val="false"/>
                <w:color w:val="000000"/>
                <w:sz w:val="20"/>
              </w:rPr>
              <w:t>1.1-мақсат. Тауар нарықтарында тиімді бәсекелестікті құру арқылы нарық субъектілері мен тұтынушылардың әл-ауқатын арттыру</w:t>
            </w:r>
            <w:r>
              <w:br/>
            </w:r>
            <w:r>
              <w:rPr>
                <w:rFonts w:ascii="Times New Roman"/>
                <w:b w:val="false"/>
                <w:i w:val="false"/>
                <w:color w:val="000000"/>
                <w:sz w:val="20"/>
              </w:rPr>
              <w:t>
</w:t>
            </w:r>
            <w:r>
              <w:rPr>
                <w:rFonts w:ascii="Times New Roman"/>
                <w:b w:val="false"/>
                <w:i w:val="false"/>
                <w:color w:val="000000"/>
                <w:sz w:val="20"/>
              </w:rPr>
              <w:t>1.1-міндет. Тауар нарықтарын монополиясыздандыру</w:t>
            </w:r>
            <w:r>
              <w:br/>
            </w:r>
            <w:r>
              <w:rPr>
                <w:rFonts w:ascii="Times New Roman"/>
                <w:b w:val="false"/>
                <w:i w:val="false"/>
                <w:color w:val="000000"/>
                <w:sz w:val="20"/>
              </w:rPr>
              <w:t>
</w:t>
            </w:r>
            <w:r>
              <w:rPr>
                <w:rFonts w:ascii="Times New Roman"/>
                <w:b w:val="false"/>
                <w:i w:val="false"/>
                <w:color w:val="000000"/>
                <w:sz w:val="20"/>
              </w:rPr>
              <w:t>1.2-міндет. Бәсекелес ортаның жай-күйін жақсарту</w:t>
            </w:r>
            <w:r>
              <w:br/>
            </w:r>
            <w:r>
              <w:rPr>
                <w:rFonts w:ascii="Times New Roman"/>
                <w:b w:val="false"/>
                <w:i w:val="false"/>
                <w:color w:val="000000"/>
                <w:sz w:val="20"/>
              </w:rPr>
              <w:t>
</w:t>
            </w:r>
            <w:r>
              <w:rPr>
                <w:rFonts w:ascii="Times New Roman"/>
                <w:b w:val="false"/>
                <w:i w:val="false"/>
                <w:color w:val="000000"/>
                <w:sz w:val="20"/>
              </w:rPr>
              <w:t>1.3-міндет. Тауар нарықтарында жай-күйді бақылау сапасын арттыру және күшейту, оның ішінде негізсіз мемлекеттік қатысуға жол бермеу</w:t>
            </w:r>
          </w:p>
        </w:tc>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 бiлiктiлiктi арттыру, оның iшiнде қайта даярлау курстарында оқыту</w:t>
            </w:r>
            <w:r>
              <w:br/>
            </w:r>
            <w:r>
              <w:rPr>
                <w:rFonts w:ascii="Times New Roman"/>
                <w:b w:val="false"/>
                <w:i w:val="false"/>
                <w:color w:val="000000"/>
                <w:sz w:val="20"/>
              </w:rPr>
              <w:t>
</w:t>
            </w:r>
            <w:r>
              <w:rPr>
                <w:rFonts w:ascii="Times New Roman"/>
                <w:b w:val="false"/>
                <w:i w:val="false"/>
                <w:color w:val="000000"/>
                <w:sz w:val="20"/>
              </w:rPr>
              <w:t>2. Тағылымдамалар өткiзу, халықаралық ұйымдардың оқу бағдарламаларын енгiзуі.</w:t>
            </w:r>
            <w:r>
              <w:br/>
            </w:r>
            <w:r>
              <w:rPr>
                <w:rFonts w:ascii="Times New Roman"/>
                <w:b w:val="false"/>
                <w:i w:val="false"/>
                <w:color w:val="000000"/>
                <w:sz w:val="20"/>
              </w:rPr>
              <w:t>
</w:t>
            </w:r>
            <w:r>
              <w:rPr>
                <w:rFonts w:ascii="Times New Roman"/>
                <w:b w:val="false"/>
                <w:i w:val="false"/>
                <w:color w:val="000000"/>
                <w:sz w:val="20"/>
              </w:rPr>
              <w:t>3. Тиiстi бұзушылықтардың алдын алу мақсатында ақпараттық қауiпсiздiк жөнiндегi iс-шараларды түсiндiру.</w:t>
            </w:r>
            <w:r>
              <w:br/>
            </w:r>
            <w:r>
              <w:rPr>
                <w:rFonts w:ascii="Times New Roman"/>
                <w:b w:val="false"/>
                <w:i w:val="false"/>
                <w:color w:val="000000"/>
                <w:sz w:val="20"/>
              </w:rPr>
              <w:t>
</w:t>
            </w:r>
            <w:r>
              <w:rPr>
                <w:rFonts w:ascii="Times New Roman"/>
                <w:b w:val="false"/>
                <w:i w:val="false"/>
                <w:color w:val="000000"/>
                <w:sz w:val="20"/>
              </w:rPr>
              <w:t>4. Қызметкерлердi мемлекеттiк және ағылшын тiлдеріне оқыту жөнiндегi iс-шараларды өткiзу.</w:t>
            </w:r>
            <w:r>
              <w:br/>
            </w:r>
            <w:r>
              <w:rPr>
                <w:rFonts w:ascii="Times New Roman"/>
                <w:b w:val="false"/>
                <w:i w:val="false"/>
                <w:color w:val="000000"/>
                <w:sz w:val="20"/>
              </w:rPr>
              <w:t>
</w:t>
            </w:r>
            <w:r>
              <w:rPr>
                <w:rFonts w:ascii="Times New Roman"/>
                <w:b w:val="false"/>
                <w:i w:val="false"/>
                <w:color w:val="000000"/>
                <w:sz w:val="20"/>
              </w:rPr>
              <w:t>5. Басшы лауазымдардағы әйелдердiң өкiлдiгiн кемiнде 30 %-ға қамтамасыз ету.</w:t>
            </w:r>
            <w:r>
              <w:br/>
            </w:r>
            <w:r>
              <w:rPr>
                <w:rFonts w:ascii="Times New Roman"/>
                <w:b w:val="false"/>
                <w:i w:val="false"/>
                <w:color w:val="000000"/>
                <w:sz w:val="20"/>
              </w:rPr>
              <w:t>
</w:t>
            </w:r>
            <w:r>
              <w:rPr>
                <w:rFonts w:ascii="Times New Roman"/>
                <w:b w:val="false"/>
                <w:i w:val="false"/>
                <w:color w:val="000000"/>
                <w:sz w:val="20"/>
              </w:rPr>
              <w:t>6. Агенттіктің ұлттық құрамында жергілікті халық өкілдерінің болуын қамтамасыз ету.</w:t>
            </w:r>
            <w:r>
              <w:br/>
            </w:r>
            <w:r>
              <w:rPr>
                <w:rFonts w:ascii="Times New Roman"/>
                <w:b w:val="false"/>
                <w:i w:val="false"/>
                <w:color w:val="000000"/>
                <w:sz w:val="20"/>
              </w:rPr>
              <w:t>
</w:t>
            </w:r>
            <w:r>
              <w:rPr>
                <w:rFonts w:ascii="Times New Roman"/>
                <w:b w:val="false"/>
                <w:i w:val="false"/>
                <w:color w:val="000000"/>
                <w:sz w:val="20"/>
              </w:rPr>
              <w:t>7. Ақпараттық жүйелерге IT-аутсорсингін енгізу</w:t>
            </w:r>
            <w:r>
              <w:br/>
            </w:r>
            <w:r>
              <w:rPr>
                <w:rFonts w:ascii="Times New Roman"/>
                <w:b w:val="false"/>
                <w:i w:val="false"/>
                <w:color w:val="000000"/>
                <w:sz w:val="20"/>
              </w:rPr>
              <w:t>
</w:t>
            </w:r>
            <w:r>
              <w:rPr>
                <w:rFonts w:ascii="Times New Roman"/>
                <w:b w:val="false"/>
                <w:i w:val="false"/>
                <w:color w:val="000000"/>
                <w:sz w:val="20"/>
              </w:rPr>
              <w:t>8. Агенттік қызметкерлері қызметінің тиімділігіне бағалау жүргізу</w:t>
            </w:r>
            <w:r>
              <w:br/>
            </w:r>
            <w:r>
              <w:rPr>
                <w:rFonts w:ascii="Times New Roman"/>
                <w:b w:val="false"/>
                <w:i w:val="false"/>
                <w:color w:val="000000"/>
                <w:sz w:val="20"/>
              </w:rPr>
              <w:t>
</w:t>
            </w:r>
            <w:r>
              <w:rPr>
                <w:rFonts w:ascii="Times New Roman"/>
                <w:b w:val="false"/>
                <w:i w:val="false"/>
                <w:color w:val="000000"/>
                <w:sz w:val="20"/>
              </w:rPr>
              <w:t>9. Қызметкерлердің ротациясын, оның ішінде «орталық-өңір», «өңір-орталық», «өңір-өңір» бағыты бойынша жүзеге асыру</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қорғау және монополистік қызметті шектеу</w:t>
            </w:r>
            <w:r>
              <w:br/>
            </w:r>
            <w:r>
              <w:rPr>
                <w:rFonts w:ascii="Times New Roman"/>
                <w:b w:val="false"/>
                <w:i w:val="false"/>
                <w:color w:val="000000"/>
                <w:sz w:val="20"/>
              </w:rPr>
              <w:t>
</w:t>
            </w:r>
            <w:r>
              <w:rPr>
                <w:rFonts w:ascii="Times New Roman"/>
                <w:b w:val="false"/>
                <w:i w:val="false"/>
                <w:color w:val="000000"/>
                <w:sz w:val="20"/>
              </w:rPr>
              <w:t>2.1-мақсат. Тауар нарықтарына кемсітусіз қолжетімділікті қамтамасыз ету</w:t>
            </w:r>
            <w:r>
              <w:br/>
            </w:r>
            <w:r>
              <w:rPr>
                <w:rFonts w:ascii="Times New Roman"/>
                <w:b w:val="false"/>
                <w:i w:val="false"/>
                <w:color w:val="000000"/>
                <w:sz w:val="20"/>
              </w:rPr>
              <w:t>
</w:t>
            </w:r>
            <w:r>
              <w:rPr>
                <w:rFonts w:ascii="Times New Roman"/>
                <w:b w:val="false"/>
                <w:i w:val="false"/>
                <w:color w:val="000000"/>
                <w:sz w:val="20"/>
              </w:rPr>
              <w:t>2.1-міндет. Қолжетімді баға бойынша қаржы қызметтерін көрсетуді қамтамасыз ету мақсатында қаржы қызметтерінің жеткізушілері арасында тең жағдай жасау</w:t>
            </w:r>
            <w:r>
              <w:br/>
            </w:r>
            <w:r>
              <w:rPr>
                <w:rFonts w:ascii="Times New Roman"/>
                <w:b w:val="false"/>
                <w:i w:val="false"/>
                <w:color w:val="000000"/>
                <w:sz w:val="20"/>
              </w:rPr>
              <w:t>
</w:t>
            </w:r>
            <w:r>
              <w:rPr>
                <w:rFonts w:ascii="Times New Roman"/>
                <w:b w:val="false"/>
                <w:i w:val="false"/>
                <w:color w:val="000000"/>
                <w:sz w:val="20"/>
              </w:rPr>
              <w:t>2.2-міндет. Мемлекеттік органдардың бәсекеге қарсы іс-әрекеттерімен келтірген залалдарының алдын алу</w:t>
            </w:r>
            <w:r>
              <w:br/>
            </w:r>
            <w:r>
              <w:rPr>
                <w:rFonts w:ascii="Times New Roman"/>
                <w:b w:val="false"/>
                <w:i w:val="false"/>
                <w:color w:val="000000"/>
                <w:sz w:val="20"/>
              </w:rPr>
              <w:t>
</w:t>
            </w:r>
            <w:r>
              <w:rPr>
                <w:rFonts w:ascii="Times New Roman"/>
                <w:b w:val="false"/>
                <w:i w:val="false"/>
                <w:color w:val="000000"/>
                <w:sz w:val="20"/>
              </w:rPr>
              <w:t>2.3-міндет. Адал бәсекелестікті насихаттауды және қабылданған шешімдердің ашықтығын қамтамасыз ету</w:t>
            </w:r>
            <w:r>
              <w:br/>
            </w:r>
            <w:r>
              <w:rPr>
                <w:rFonts w:ascii="Times New Roman"/>
                <w:b w:val="false"/>
                <w:i w:val="false"/>
                <w:color w:val="000000"/>
                <w:sz w:val="20"/>
              </w:rPr>
              <w:t>
</w:t>
            </w:r>
            <w:r>
              <w:rPr>
                <w:rFonts w:ascii="Times New Roman"/>
                <w:b w:val="false"/>
                <w:i w:val="false"/>
                <w:color w:val="000000"/>
                <w:sz w:val="20"/>
              </w:rPr>
              <w:t>2.4-міндет. Монополияға қарсы заңнаманы тиімді құқықтық қолдануды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7" w:id="19"/>
    <w:p>
      <w:pPr>
        <w:spacing w:after="0"/>
        <w:ind w:left="0"/>
        <w:jc w:val="left"/>
      </w:pPr>
      <w:r>
        <w:rPr>
          <w:rFonts w:ascii="Times New Roman"/>
          <w:b/>
          <w:i w:val="false"/>
          <w:color w:val="000000"/>
        </w:rPr>
        <w:t xml:space="preserve"> 
5. Ведомствоаралық өзара іс-қимыл</w:t>
      </w:r>
    </w:p>
    <w:bookmarkEnd w:id="19"/>
    <w:p>
      <w:pPr>
        <w:spacing w:after="0"/>
        <w:ind w:left="0"/>
        <w:jc w:val="both"/>
      </w:pPr>
      <w:r>
        <w:rPr>
          <w:rFonts w:ascii="Times New Roman"/>
          <w:b w:val="false"/>
          <w:i w:val="false"/>
          <w:color w:val="ff0000"/>
          <w:sz w:val="28"/>
        </w:rPr>
        <w:t>      Ескерту. 5-бөлімге өзгеріс енгізілді - ҚР Үкіметінің 07.06.2014 </w:t>
      </w:r>
      <w:r>
        <w:rPr>
          <w:rFonts w:ascii="Times New Roman"/>
          <w:b w:val="false"/>
          <w:i w:val="false"/>
          <w:color w:val="ff0000"/>
          <w:sz w:val="28"/>
        </w:rPr>
        <w:t>№ 625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4"/>
        <w:gridCol w:w="3941"/>
        <w:gridCol w:w="4945"/>
      </w:tblGrid>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мiндеттердiң көрсеткiштерi</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орнату үшiн мемлекеттiк орган жүзеге асыратын шаралар</w:t>
            </w:r>
          </w:p>
        </w:tc>
      </w:tr>
      <w:tr>
        <w:trPr>
          <w:trHeight w:val="3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Тауар нарықтарында бәсекелестікті дамытуға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r>
              <w:br/>
            </w:r>
            <w:r>
              <w:rPr>
                <w:rFonts w:ascii="Times New Roman"/>
                <w:b w:val="false"/>
                <w:i w:val="false"/>
                <w:color w:val="000000"/>
                <w:sz w:val="20"/>
              </w:rPr>
              <w:t>
</w:t>
            </w:r>
            <w:r>
              <w:rPr>
                <w:rFonts w:ascii="Times New Roman"/>
                <w:b w:val="false"/>
                <w:i w:val="false"/>
                <w:color w:val="000000"/>
                <w:sz w:val="20"/>
              </w:rPr>
              <w:t>Тауар нарықтарында тиімді бәсекелестік құру арқылы нарық субъектілері мен тұтынушылардың әл-ауқатын арттыру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r>
              <w:br/>
            </w:r>
            <w:r>
              <w:rPr>
                <w:rFonts w:ascii="Times New Roman"/>
                <w:b w:val="false"/>
                <w:i w:val="false"/>
                <w:color w:val="000000"/>
                <w:sz w:val="20"/>
              </w:rPr>
              <w:t>
</w:t>
            </w:r>
            <w:r>
              <w:rPr>
                <w:rFonts w:ascii="Times New Roman"/>
                <w:b w:val="false"/>
                <w:i w:val="false"/>
                <w:color w:val="000000"/>
                <w:sz w:val="20"/>
              </w:rPr>
              <w:t>Тауар нарықтарын монополиясыздандыру</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реттеліп көрсетілетін қызметтерiнiң (тауарларының, жұмыстарының) тiзбесiн қысқарту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реттелiп көрсетiлетiн қызметтерiнiң (тауарларының, жұмыстарының) тiзбесiн бекiту туралы» Қазақстан Республикасы Үкiметiнiң 2006 жылғы 14 наурыздағы № 155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w:t>
            </w:r>
          </w:p>
        </w:tc>
      </w:tr>
      <w:tr>
        <w:trPr>
          <w:trHeight w:val="1470"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монополияға жатқызылған қызмет түрлерін қысқарту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және Алматы, Астана қалаларының әкімдіктері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НҚА-ға өзгерістер енгізу</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r>
              <w:br/>
            </w:r>
            <w:r>
              <w:rPr>
                <w:rFonts w:ascii="Times New Roman"/>
                <w:b w:val="false"/>
                <w:i w:val="false"/>
                <w:color w:val="000000"/>
                <w:sz w:val="20"/>
              </w:rPr>
              <w:t>
</w:t>
            </w:r>
            <w:r>
              <w:rPr>
                <w:rFonts w:ascii="Times New Roman"/>
                <w:b w:val="false"/>
                <w:i w:val="false"/>
                <w:color w:val="000000"/>
                <w:sz w:val="20"/>
              </w:rPr>
              <w:t>Бәсекелестік ортаның жай-күйін жақсарту</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жүргізілген талдаулар нәтижесі бойынша жіберілген Агенттіктің мемлекеттік органдар іске асыруға қабылдаған ұсыныстарының үлесі</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орталық мемлекеттік және жергілікті атқарушы органдар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бағытталған Агенттіктің ұсыныстарының (ұсынымдарының) орындалуы</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НҚА-да бәсекелестікті шектейтін нормаларды жою бойынша ескертулерден мемлекеттік органдардың іске асыруға қабылдаған ескертулерінің үлесі</w:t>
            </w:r>
          </w:p>
        </w:tc>
        <w:tc>
          <w:tcPr>
            <w:tcW w:w="0" w:type="auto"/>
            <w:vMerge/>
            <w:tcBorders>
              <w:top w:val="nil"/>
              <w:left w:val="single" w:color="cfcfcf" w:sz="5"/>
              <w:bottom w:val="single" w:color="cfcfcf" w:sz="5"/>
              <w:right w:val="single" w:color="cfcfcf" w:sz="5"/>
            </w:tcBorders>
          </w:tcP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жобаларында бәсекелестікті шектейтін нормаларды жою бойынша ескертулерді қабылдау</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әзiрлеу және оларға бәсекелестiктi дамыту жөніндегі шараларды енгiзудi үйлестiру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және Алматы мен Астана қалаларының әкiмдiктерi</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бағдарламаларына БҚА ұсынған шараларды қарау және енгізу</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қорғау және монополистік қызметті шектеу</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Тауар нарықтарына кемсітусіз қолжетімділікті қамтамасыз ету</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r>
              <w:br/>
            </w:r>
            <w:r>
              <w:rPr>
                <w:rFonts w:ascii="Times New Roman"/>
                <w:b w:val="false"/>
                <w:i w:val="false"/>
                <w:color w:val="000000"/>
                <w:sz w:val="20"/>
              </w:rPr>
              <w:t>
</w:t>
            </w:r>
            <w:r>
              <w:rPr>
                <w:rFonts w:ascii="Times New Roman"/>
                <w:b w:val="false"/>
                <w:i w:val="false"/>
                <w:color w:val="000000"/>
                <w:sz w:val="20"/>
              </w:rPr>
              <w:t>Қолжетімді баға бойынша қаржы қызметтерін көрсетуді қамтамасыз ету мақсатында қаржы қызметтерінің жеткізушілері арасында тең жағдайлар жасау</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нарығында аяқталған тергеулердің жалпы санынан бұзушылықтар анықталған тергеулердің үлес салмағы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 белгілері туралы ақпарат беру</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r>
              <w:br/>
            </w:r>
            <w:r>
              <w:rPr>
                <w:rFonts w:ascii="Times New Roman"/>
                <w:b w:val="false"/>
                <w:i w:val="false"/>
                <w:color w:val="000000"/>
                <w:sz w:val="20"/>
              </w:rPr>
              <w:t>
</w:t>
            </w:r>
            <w:r>
              <w:rPr>
                <w:rFonts w:ascii="Times New Roman"/>
                <w:b w:val="false"/>
                <w:i w:val="false"/>
                <w:color w:val="000000"/>
                <w:sz w:val="20"/>
              </w:rPr>
              <w:t>Мемлекеттік органдардың бәсекелестікке қарсы іс-әрекеттерімен келтірген залалын болдырмау</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және жергілікті атқарушы органдардың бәсекелестікке қарсы іс-әрекет фактілері бойынша шығарылған нұсқамалардың жалпы санынан орындалған нұсқамалардың үлесі (шағымдалатындарын қоспағанда)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r>
              <w:br/>
            </w:r>
            <w:r>
              <w:rPr>
                <w:rFonts w:ascii="Times New Roman"/>
                <w:b w:val="false"/>
                <w:i w:val="false"/>
                <w:color w:val="000000"/>
                <w:sz w:val="20"/>
              </w:rPr>
              <w:t>
</w:t>
            </w:r>
            <w:r>
              <w:rPr>
                <w:rFonts w:ascii="Times New Roman"/>
                <w:b w:val="false"/>
                <w:i w:val="false"/>
                <w:color w:val="000000"/>
                <w:sz w:val="20"/>
              </w:rPr>
              <w:t>Облыстардың және Алматы, Астана қалаларының әкімдіктері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жергілікті атқарушы органдардың бәсекелестікке қарсы іс-әрекет фактілері бойынша нұсқамаларды орындау туралы ақпарат беру</w:t>
            </w:r>
          </w:p>
        </w:tc>
      </w:tr>
      <w:tr>
        <w:trPr>
          <w:trHeight w:val="1035" w:hRule="atLeast"/>
        </w:trPr>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мемлекеттік органдардың, жергілікті атқарушы органдардың бәсекелестікке қарсы іс-әрекет фактілері бойынша тұлғаларды әкімшілік жауапкершілікке тарту туралы шешім қабылданған істердің жалпы санынан әкімшілік істер бойынша монополияға қарсы органның орындалған шешімдерінің үлес салмағы (шағымдалатындарын қоспағанда)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r>
              <w:br/>
            </w:r>
            <w:r>
              <w:rPr>
                <w:rFonts w:ascii="Times New Roman"/>
                <w:b w:val="false"/>
                <w:i w:val="false"/>
                <w:color w:val="000000"/>
                <w:sz w:val="20"/>
              </w:rPr>
              <w:t>
</w:t>
            </w:r>
            <w:r>
              <w:rPr>
                <w:rFonts w:ascii="Times New Roman"/>
                <w:b w:val="false"/>
                <w:i w:val="false"/>
                <w:color w:val="000000"/>
                <w:sz w:val="20"/>
              </w:rPr>
              <w:t>Облыстардың және Алматы, Астана қалаларының әкімдіктері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жергілікті атқарушы органдардың бәсекелестікке қарсы іс-әрекет фактілері бойынша әкімшілік іс жөніндегі монополияға қарсы орган шешімдерінің орындалуы туралы ақпарат беру</w:t>
            </w:r>
          </w:p>
        </w:tc>
      </w:tr>
    </w:tbl>
    <w:bookmarkStart w:name="z28" w:id="20"/>
    <w:p>
      <w:pPr>
        <w:spacing w:after="0"/>
        <w:ind w:left="0"/>
        <w:jc w:val="left"/>
      </w:pPr>
      <w:r>
        <w:rPr>
          <w:rFonts w:ascii="Times New Roman"/>
          <w:b/>
          <w:i w:val="false"/>
          <w:color w:val="000000"/>
        </w:rPr>
        <w:t xml:space="preserve"> 
6. Тәуекелдерді басқару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1"/>
        <w:gridCol w:w="3932"/>
        <w:gridCol w:w="4917"/>
      </w:tblGrid>
      <w:tr>
        <w:trPr>
          <w:trHeight w:val="51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жағдайда ықтимал салдарлар</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жөнiндегi iс-шаралар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нарықтардағы ахуалдың өзгеруi</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дамымаған нарықтар санының артуы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нарықтарындағы жағдайды тексеру және оларды жақсарту жөнінде Қазақстан Республикасының Үкіметіне ұсыныстар енгізу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жөніндегі жергілікті атқарушы және орталық мемлекеттік органдар жұмысының жеткіліксіздігі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мақсатқа қол жеткізілмеуі</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проблемалық мәселелер туралы Қазақстан Республикасының Үкіметін жедел ақпараттандыру және оларды шешу бойынша ұсыныстар беру</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және орталық мемлекеттік органдардың Қазақстан Республикасының Үкіметі мақұлдаған Агенттіктің ұсыныстары мен қорытындыларын орындамауы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Нарықтарды монополияландырудың, экономикаға мемлекеттік қатысудың өсуі және бәсекелестікті дамыту бойынша кедергілердің ықтимал пайда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тауарларын өндiру көлемдерiн, iшкi нарықтарға жеткiзілімдер көлемін азайту</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нарықтарында бағаның өсуi</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бұзушылықтарды тексеру</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нарық субъектілерінің адал бәсекелестіктің қағидаттары туралы бейхабар болуы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нарық субъектілерінің бәсекелестіктің жалпы қағидаттарын бұзатын шешімдері мен іс-әрекеттерінің ықтимал қабылдануы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 жүргізетін іс-шаралар арқылы адал бәсекелестікті белсенді насихаттау</w:t>
            </w:r>
          </w:p>
        </w:tc>
      </w:tr>
    </w:tbl>
    <w:bookmarkStart w:name="z29" w:id="21"/>
    <w:p>
      <w:pPr>
        <w:spacing w:after="0"/>
        <w:ind w:left="0"/>
        <w:jc w:val="left"/>
      </w:pPr>
      <w:r>
        <w:rPr>
          <w:rFonts w:ascii="Times New Roman"/>
          <w:b/>
          <w:i w:val="false"/>
          <w:color w:val="000000"/>
        </w:rPr>
        <w:t xml:space="preserve"> 
7. Бюджеттік бағдарламалар</w:t>
      </w:r>
    </w:p>
    <w:bookmarkEnd w:id="21"/>
    <w:p>
      <w:pPr>
        <w:spacing w:after="0"/>
        <w:ind w:left="0"/>
        <w:jc w:val="both"/>
      </w:pPr>
      <w:r>
        <w:rPr>
          <w:rFonts w:ascii="Times New Roman"/>
          <w:b w:val="false"/>
          <w:i w:val="false"/>
          <w:color w:val="ff0000"/>
          <w:sz w:val="28"/>
        </w:rPr>
        <w:t xml:space="preserve">      Ескерту. 7-бөлімге өзгерістер енгізілді - ҚР Үкіметінің 25.04.2014 </w:t>
      </w:r>
      <w:r>
        <w:rPr>
          <w:rFonts w:ascii="Times New Roman"/>
          <w:b w:val="false"/>
          <w:i w:val="false"/>
          <w:color w:val="ff0000"/>
          <w:sz w:val="28"/>
        </w:rPr>
        <w:t>№ 401</w:t>
      </w:r>
      <w:r>
        <w:rPr>
          <w:rFonts w:ascii="Times New Roman"/>
          <w:b w:val="false"/>
          <w:i w:val="false"/>
          <w:color w:val="ff0000"/>
          <w:sz w:val="28"/>
        </w:rPr>
        <w:t>; 07.06.2014 </w:t>
      </w:r>
      <w:r>
        <w:rPr>
          <w:rFonts w:ascii="Times New Roman"/>
          <w:b w:val="false"/>
          <w:i w:val="false"/>
          <w:color w:val="ff0000"/>
          <w:sz w:val="28"/>
        </w:rPr>
        <w:t>№ 625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4057"/>
        <w:gridCol w:w="6822"/>
      </w:tblGrid>
      <w:tr>
        <w:trPr>
          <w:trHeight w:val="21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«Бәсекелестікті қорғауды қамтамасыз ету, монополиялық қызметті шектеу және жосықсыз бәсекеге жол бермеу жөніндегі қызметтер»</w:t>
            </w:r>
          </w:p>
        </w:tc>
      </w:tr>
      <w:tr>
        <w:trPr>
          <w:trHeight w:val="87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талдау, мониторинг жүргiзудi және бақылауды қамтамасыз ету, бәсекелестік саласында өзекті зерттеулер жүргізу, бәсекелестiкке қарсы iс-әрекеттер мен жосықсыз бәсекелестік фактiлерiнiң жолын кесу, стратегиялық жоспарлау, үйлестiру және халықаралық ынтымақтастық, құқықтық қамтамасыз ету, бәсекелестiктi адвокаттандыру</w:t>
            </w:r>
          </w:p>
        </w:tc>
      </w:tr>
      <w:tr>
        <w:trPr>
          <w:trHeight w:val="330" w:hRule="atLeast"/>
        </w:trPr>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660"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1385"/>
        <w:gridCol w:w="1387"/>
        <w:gridCol w:w="1261"/>
        <w:gridCol w:w="1283"/>
        <w:gridCol w:w="1283"/>
        <w:gridCol w:w="1410"/>
        <w:gridCol w:w="1322"/>
        <w:gridCol w:w="1428"/>
      </w:tblGrid>
      <w:tr>
        <w:trPr>
          <w:trHeight w:val="60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Табиғи монополиялар субъектiлерiнiң реттеліп көрсетілетін қызметтерiнiң (тауарларының, жұмыстарының) тiзбесiн қысқарту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жүргiзiлген талдаулардың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2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атқарушы органдардың бәсекелестікке қарсы іс-әрекеттері фактілері бойынша шығарылған нұсқамалардың жалпы санынан орындалған нұсқамалардың үлесі (шағымдалатындарды қоспағанда)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4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мемлекеттік және жергілікті атқарушы органдардың бәсекелестікке қарсы іс-әрекет фактілері бойынша тұлғаларды әкімшілік жауапкершілікке тарту туралы шешім қабылданған істердің жалпы санынан әкімшілік істер бойынша монополияға қарсы органның орындалған шешімдерінің үлес салмағы (шағымдалатындарын қоспағанда)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нарықтарын қоспағанда, нарық субъектілеріне қатысты аяқталған тергеулердің жалпы санынан бұзушылықтар анықталған тергеулердің үлес салмағы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 артықшылықтары, Агенттіктің негізгі қызмет, сондай-ақ ақпараттық материалдардың жалпы санынан қолданыстағы монополияға қарсы заңнама нормаларын түсіндіру бойынша жұмыс нәтижелері туралы ақпараттық материалдардың үлесі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Экономиканың түйінді салаларының монополиялану деңгейі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Агенттік жоспарлаған іс-шаралардың уақтылы және сапалы орындалуы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сапасына қанағаттанған тұтынушылардың үлесі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құқықтық сараптаманың болжамды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қабылдаған халықаралық міндеттемелердің орындалуы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Бюджеттік бағдарламалардың тиімді және сапалы орындалуы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қызметкерге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718322,7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840268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4057"/>
        <w:gridCol w:w="6822"/>
      </w:tblGrid>
      <w:tr>
        <w:trPr>
          <w:trHeight w:val="9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Бәсекелестiктi қорғау агенттiгiнiң күрделi шығыстары»</w:t>
            </w:r>
          </w:p>
        </w:tc>
      </w:tr>
      <w:tr>
        <w:trPr>
          <w:trHeight w:val="36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адал және еркiн бәсекелестiктi қорғау бойынша Агенттiкке жүктелген мiндеттер мен функцияларды тиiмдi орындау</w:t>
            </w:r>
          </w:p>
        </w:tc>
      </w:tr>
      <w:tr>
        <w:trPr>
          <w:trHeight w:val="330" w:hRule="atLeast"/>
        </w:trPr>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770"/>
        <w:gridCol w:w="1425"/>
        <w:gridCol w:w="1066"/>
        <w:gridCol w:w="962"/>
        <w:gridCol w:w="1362"/>
        <w:gridCol w:w="1362"/>
        <w:gridCol w:w="2311"/>
        <w:gridCol w:w="1596"/>
      </w:tblGrid>
      <w:tr>
        <w:trPr>
          <w:trHeight w:val="600" w:hRule="atLeast"/>
        </w:trPr>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65"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Басқа да және негiзгi құралдарға жататын тауарларды сатып алу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05"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Агенттіктің материалдық-техникалық базасының жай-күйін жақсарту (ұйымдастыру техникасын және жабдықты сатып алу) бойынша жоспарды орындау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22"/>
    <w:p>
      <w:pPr>
        <w:spacing w:after="0"/>
        <w:ind w:left="0"/>
        <w:jc w:val="left"/>
      </w:pPr>
      <w:r>
        <w:rPr>
          <w:rFonts w:ascii="Times New Roman"/>
          <w:b/>
          <w:i w:val="false"/>
          <w:color w:val="000000"/>
        </w:rPr>
        <w:t xml:space="preserve"> 
Бюджеттік шығыстардың жиыны</w:t>
      </w:r>
    </w:p>
    <w:bookmarkEnd w:id="22"/>
    <w:p>
      <w:pPr>
        <w:spacing w:after="0"/>
        <w:ind w:left="0"/>
        <w:jc w:val="both"/>
      </w:pPr>
      <w:r>
        <w:rPr>
          <w:rFonts w:ascii="Times New Roman"/>
          <w:b w:val="false"/>
          <w:i w:val="false"/>
          <w:color w:val="ff0000"/>
          <w:sz w:val="28"/>
        </w:rPr>
        <w:t xml:space="preserve">      Ескерту. Кіші бөлімге өзгеріс енгізілді - ҚР Үкіметінің 25.04.2014 </w:t>
      </w:r>
      <w:r>
        <w:rPr>
          <w:rFonts w:ascii="Times New Roman"/>
          <w:b w:val="false"/>
          <w:i w:val="false"/>
          <w:color w:val="ff0000"/>
          <w:sz w:val="28"/>
        </w:rPr>
        <w:t>№ 401</w:t>
      </w:r>
      <w:r>
        <w:rPr>
          <w:rFonts w:ascii="Times New Roman"/>
          <w:b w:val="false"/>
          <w:i w:val="false"/>
          <w:color w:val="ff0000"/>
          <w:sz w:val="28"/>
        </w:rPr>
        <w:t>; 07.06.2014 </w:t>
      </w:r>
      <w:r>
        <w:rPr>
          <w:rFonts w:ascii="Times New Roman"/>
          <w:b w:val="false"/>
          <w:i w:val="false"/>
          <w:color w:val="ff0000"/>
          <w:sz w:val="28"/>
        </w:rPr>
        <w:t>№ 625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230"/>
        <w:gridCol w:w="1328"/>
        <w:gridCol w:w="1675"/>
        <w:gridCol w:w="1382"/>
        <w:gridCol w:w="1382"/>
        <w:gridCol w:w="1382"/>
        <w:gridCol w:w="1221"/>
        <w:gridCol w:w="1221"/>
      </w:tblGrid>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839 148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840268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839 148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840267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2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БАҚ – бұқаралық ақпарат құралдары.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