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1105" w14:textId="60a11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ақпарат министрлігі Мәдениет комитетінің "Қазақстан Республикасының Ұлттық мұражайы" республикалық мемлекеттік мекемесінің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2014 жылғы 27 қаңтардағы № 28 қаулысы</w:t>
      </w:r>
    </w:p>
    <w:p>
      <w:pPr>
        <w:spacing w:after="0"/>
        <w:ind w:left="0"/>
        <w:jc w:val="both"/>
      </w:pPr>
      <w:bookmarkStart w:name="z1" w:id="0"/>
      <w:r>
        <w:rPr>
          <w:rFonts w:ascii="Times New Roman"/>
          <w:b w:val="false"/>
          <w:i w:val="false"/>
          <w:color w:val="000000"/>
          <w:sz w:val="28"/>
        </w:rPr>
        <w:t>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Мәдениет және ақпарат министрлігі Мәдениет комитетінің «Қазақстан Республикасының Ұлттық мұражайы» республикалық мемлекеттiк мекемесi оған Қазақстан Республикасы Мәдениет және ақпарат министрлігі Мәдениет комитетінің «Алтын және бағалы металдар мемлекеттік мұражайы» республикалық мемлекеттiк мекемесiн қосу жолымен заңнамада белгiленген тәртiппен қайта ұйымдастырылсын.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ақпарат министрлігінің Мәдениет комитеті Қазақстан Республикасы Қаржы министрлігінің Мемлекеттік мүлік және жекешелендіру комитетімен бірлесіп,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3.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күнiнен бастап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27 қаңтардағы</w:t>
      </w:r>
      <w:r>
        <w:br/>
      </w:r>
      <w:r>
        <w:rPr>
          <w:rFonts w:ascii="Times New Roman"/>
          <w:b w:val="false"/>
          <w:i w:val="false"/>
          <w:color w:val="000000"/>
          <w:sz w:val="28"/>
        </w:rPr>
        <w:t xml:space="preserve">
№ 28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w:t>
      </w:r>
    </w:p>
    <w:bookmarkEnd w:id="2"/>
    <w:bookmarkStart w:name="z8"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23.09.2014 </w:t>
      </w:r>
      <w:r>
        <w:rPr>
          <w:rFonts w:ascii="Times New Roman"/>
          <w:b w:val="false"/>
          <w:i w:val="false"/>
          <w:color w:val="000000"/>
          <w:sz w:val="28"/>
        </w:rPr>
        <w:t>№ 1003</w:t>
      </w:r>
      <w:r>
        <w:rPr>
          <w:rFonts w:ascii="Times New Roman"/>
          <w:b w:val="false"/>
          <w:i w:val="false"/>
          <w:color w:val="ff0000"/>
          <w:sz w:val="28"/>
        </w:rPr>
        <w:t xml:space="preserve"> қаулысымен.</w:t>
      </w:r>
    </w:p>
    <w:bookmarkEnd w:id="3"/>
    <w:bookmarkStart w:name="z13" w:id="4"/>
    <w:p>
      <w:pPr>
        <w:spacing w:after="0"/>
        <w:ind w:left="0"/>
        <w:jc w:val="both"/>
      </w:pPr>
      <w:r>
        <w:rPr>
          <w:rFonts w:ascii="Times New Roman"/>
          <w:b w:val="false"/>
          <w:i w:val="false"/>
          <w:color w:val="000000"/>
          <w:sz w:val="28"/>
        </w:rPr>
        <w:t>
      2.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Үкiметiнiң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1-бөлімде:</w:t>
      </w:r>
      <w:r>
        <w:br/>
      </w:r>
      <w:r>
        <w:rPr>
          <w:rFonts w:ascii="Times New Roman"/>
          <w:b w:val="false"/>
          <w:i w:val="false"/>
          <w:color w:val="000000"/>
          <w:sz w:val="28"/>
        </w:rPr>
        <w:t>
</w:t>
      </w:r>
      <w:r>
        <w:rPr>
          <w:rFonts w:ascii="Times New Roman"/>
          <w:b w:val="false"/>
          <w:i w:val="false"/>
          <w:color w:val="000000"/>
          <w:sz w:val="28"/>
        </w:rPr>
        <w:t>
      мына:</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9874"/>
        <w:gridCol w:w="2776"/>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 оған ведомстволық бағыныстағы республикалық мемлекеттiк мекемелердi ескере отырып, оның iшiнде:</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1219,5</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министрлiгiне ведомстволық бағыныстағы республикалық мемлекеттiк мекемелер, оның iшiнде:</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1050,5</w:t>
            </w:r>
          </w:p>
        </w:tc>
      </w:tr>
    </w:tbl>
    <w:p>
      <w:pPr>
        <w:spacing w:after="0"/>
        <w:ind w:left="0"/>
        <w:jc w:val="both"/>
      </w:pPr>
      <w:r>
        <w:rPr>
          <w:rFonts w:ascii="Times New Roman"/>
          <w:b w:val="false"/>
          <w:i w:val="false"/>
          <w:color w:val="000000"/>
          <w:sz w:val="28"/>
        </w:rPr>
        <w:t>                                                                    »</w:t>
      </w:r>
    </w:p>
    <w:bookmarkStart w:name="z17" w:id="5"/>
    <w:p>
      <w:pPr>
        <w:spacing w:after="0"/>
        <w:ind w:left="0"/>
        <w:jc w:val="both"/>
      </w:pPr>
      <w:r>
        <w:rPr>
          <w:rFonts w:ascii="Times New Roman"/>
          <w:b w:val="false"/>
          <w:i w:val="false"/>
          <w:color w:val="000000"/>
          <w:sz w:val="28"/>
        </w:rPr>
        <w:t>
      деген жолдар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9874"/>
        <w:gridCol w:w="2776"/>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 оған ведомстволық бағыныстағы республикалық мемлекеттiк мекемелердi ескере отырып, оның iшiнде:</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1696,5</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министрлiгiне ведомстволық бағыныстағы республикалық мемлекеттiк мекемелер, оның iшiнде:</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1527,5</w:t>
            </w:r>
          </w:p>
        </w:tc>
      </w:tr>
    </w:tbl>
    <w:p>
      <w:pPr>
        <w:spacing w:after="0"/>
        <w:ind w:left="0"/>
        <w:jc w:val="both"/>
      </w:pPr>
      <w:r>
        <w:rPr>
          <w:rFonts w:ascii="Times New Roman"/>
          <w:b w:val="false"/>
          <w:i w:val="false"/>
          <w:color w:val="000000"/>
          <w:sz w:val="28"/>
        </w:rPr>
        <w:t>                                                                   »;</w:t>
      </w:r>
    </w:p>
    <w:bookmarkStart w:name="z18" w:id="6"/>
    <w:p>
      <w:pPr>
        <w:spacing w:after="0"/>
        <w:ind w:left="0"/>
        <w:jc w:val="both"/>
      </w:pPr>
      <w:r>
        <w:rPr>
          <w:rFonts w:ascii="Times New Roman"/>
          <w:b w:val="false"/>
          <w:i w:val="false"/>
          <w:color w:val="000000"/>
          <w:sz w:val="28"/>
        </w:rPr>
        <w:t>
      «Алтын және бағалы металдар мемлекеттік мұражайы 25» деген жол алынып тасталсын;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мұражайы 29»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мұражайы 531».</w:t>
      </w:r>
      <w:r>
        <w:br/>
      </w:r>
      <w:r>
        <w:rPr>
          <w:rFonts w:ascii="Times New Roman"/>
          <w:b w:val="false"/>
          <w:i w:val="false"/>
          <w:color w:val="000000"/>
          <w:sz w:val="28"/>
        </w:rPr>
        <w:t>
</w:t>
      </w:r>
      <w:r>
        <w:rPr>
          <w:rFonts w:ascii="Times New Roman"/>
          <w:b w:val="false"/>
          <w:i w:val="false"/>
          <w:color w:val="000000"/>
          <w:sz w:val="28"/>
        </w:rPr>
        <w:t>
      3. «Қазақстан Республикасы Мәдениет министрлiгiнiң кейбiр мәселелерi» туралы Қазақстан Республикасы Үкiметiнiң 2008 жылғы 26 маусымдағы № 610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2008 ж., № 31, 316-құжат):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Мәдениет министрлiгi Мәдениет комитетiнiң қарамағына берiлетiн ұйымдардың </w:t>
      </w:r>
      <w:r>
        <w:rPr>
          <w:rFonts w:ascii="Times New Roman"/>
          <w:b w:val="false"/>
          <w:i w:val="false"/>
          <w:color w:val="000000"/>
          <w:sz w:val="28"/>
        </w:rPr>
        <w:t>тiзбесiнде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«Мұражайлар» деген бөлімде:</w:t>
      </w:r>
      <w:r>
        <w:br/>
      </w:r>
      <w:r>
        <w:rPr>
          <w:rFonts w:ascii="Times New Roman"/>
          <w:b w:val="false"/>
          <w:i w:val="false"/>
          <w:color w:val="000000"/>
          <w:sz w:val="28"/>
        </w:rPr>
        <w:t>
</w:t>
      </w:r>
      <w:r>
        <w:rPr>
          <w:rFonts w:ascii="Times New Roman"/>
          <w:b w:val="false"/>
          <w:i w:val="false"/>
          <w:color w:val="000000"/>
          <w:sz w:val="28"/>
        </w:rPr>
        <w:t>
      реттiк нөмiрi 18-жол алынып тасталсын.</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