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f1f6" w14:textId="b8af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 бекіту туралы" Қазақстан Республикасы Үкіметінің 2011 жылғы 5 желтоқсандағы № 1467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ақпандағы № 47 қаулысы. Күші жойылды - Қазақстан Республикасы Үкіметінің 2015 жылғы 1 қыркүйектегі № 727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 бекіту туралы» Қазақстан Республикасы Үкіметінің 2011 жылғы 5 желтоқсандағы № 1467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 124-құжат)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газ тапшылығы болған кезде оның импортын жүзеге асыратын ұйымдардан газ сатып алу;»;</w:t>
      </w:r>
      <w:r>
        <w:br/>
      </w:r>
      <w:r>
        <w:rPr>
          <w:rFonts w:ascii="Times New Roman"/>
          <w:b w:val="false"/>
          <w:i w:val="false"/>
          <w:color w:val="000000"/>
          <w:sz w:val="28"/>
        </w:rPr>
        <w:t>
</w:t>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жаңартылатын энергия көздерін пайдалануды қолдау саласындағы заңнамасына сәйкес электр энергиясын сатып алу жағдайларын қоспағанда, стратегиялық тауар өндірушілерден тікелей сатып алуды жүзеге асырады.».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