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b993" w14:textId="f81b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регламентті бекіту туралы" Қазақстан Республикасы Үкіметінің 2007 жылғы 29 желтоқсандағы № 1372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ақпандағы № 57 қаулысы. Күші жойылды – Қазақстан Республикасы Үкіметінің 2017 жылғы 30 қаңтардағы № 29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регламентті бекіту туралы" Қазақстан Республикасы Үкіметінің 2007 жылғы 29 желтоқсандағы № 1372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50, 633-құжат)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айналымға шығарылатын автокөлік құралдарының зиянды (ластаушы) заттар шығарындыларына қойылатын талаптар туралы </w:t>
      </w:r>
      <w:r>
        <w:rPr>
          <w:rFonts w:ascii="Times New Roman"/>
          <w:b w:val="false"/>
          <w:i w:val="false"/>
          <w:color w:val="000000"/>
          <w:sz w:val="28"/>
        </w:rPr>
        <w:t>техникалық регламентте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үшінші абзацпен толықтырылсын:</w:t>
      </w:r>
    </w:p>
    <w:bookmarkEnd w:id="3"/>
    <w:bookmarkStart w:name="z6" w:id="4"/>
    <w:p>
      <w:pPr>
        <w:spacing w:after="0"/>
        <w:ind w:left="0"/>
        <w:jc w:val="both"/>
      </w:pPr>
      <w:r>
        <w:rPr>
          <w:rFonts w:ascii="Times New Roman"/>
          <w:b w:val="false"/>
          <w:i w:val="false"/>
          <w:color w:val="000000"/>
          <w:sz w:val="28"/>
        </w:rPr>
        <w:t>
      "дизельдік отында жұмыс істейтін іштен жану қозғалтқыштары бар М</w:t>
      </w:r>
      <w:r>
        <w:rPr>
          <w:rFonts w:ascii="Times New Roman"/>
          <w:b w:val="false"/>
          <w:i w:val="false"/>
          <w:color w:val="000000"/>
          <w:vertAlign w:val="subscript"/>
        </w:rPr>
        <w:t>3</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және N</w:t>
      </w:r>
      <w:r>
        <w:rPr>
          <w:rFonts w:ascii="Times New Roman"/>
          <w:b w:val="false"/>
          <w:i w:val="false"/>
          <w:color w:val="000000"/>
          <w:vertAlign w:val="subscript"/>
        </w:rPr>
        <w:t>3</w:t>
      </w:r>
      <w:r>
        <w:rPr>
          <w:rFonts w:ascii="Times New Roman"/>
          <w:b w:val="false"/>
          <w:i w:val="false"/>
          <w:color w:val="000000"/>
          <w:sz w:val="28"/>
        </w:rPr>
        <w:t xml:space="preserve"> санатты автокөлік құралдарына 2015 жылғы 1 қаңтардан бастап қолданысқа енгiзiледi.".</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"16. Қазақстан Республикасының аумағында айналымға шығарылатын автокөлік құралдарының экологиялық кластардың талаптарына сәйкестiгiн растау Техникалық регламентке </w:t>
      </w:r>
      <w:r>
        <w:rPr>
          <w:rFonts w:ascii="Times New Roman"/>
          <w:b w:val="false"/>
          <w:i w:val="false"/>
          <w:color w:val="000000"/>
          <w:sz w:val="28"/>
        </w:rPr>
        <w:t>4-қосымшаны</w:t>
      </w:r>
      <w:r>
        <w:rPr>
          <w:rFonts w:ascii="Times New Roman"/>
          <w:b w:val="false"/>
          <w:i w:val="false"/>
          <w:color w:val="000000"/>
          <w:sz w:val="28"/>
        </w:rPr>
        <w:t xml:space="preserve"> ескере отырып жүзеге асырылады.";</w:t>
      </w:r>
    </w:p>
    <w:bookmarkEnd w:id="5"/>
    <w:bookmarkStart w:name="z8" w:id="6"/>
    <w:p>
      <w:pPr>
        <w:spacing w:after="0"/>
        <w:ind w:left="0"/>
        <w:jc w:val="both"/>
      </w:pPr>
      <w:r>
        <w:rPr>
          <w:rFonts w:ascii="Times New Roman"/>
          <w:b w:val="false"/>
          <w:i w:val="false"/>
          <w:color w:val="000000"/>
          <w:sz w:val="28"/>
        </w:rPr>
        <w:t xml:space="preserve">
      көрсетілген регламентегі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ақпандағы</w:t>
            </w:r>
            <w:r>
              <w:br/>
            </w:r>
            <w:r>
              <w:rPr>
                <w:rFonts w:ascii="Times New Roman"/>
                <w:b w:val="false"/>
                <w:i w:val="false"/>
                <w:color w:val="000000"/>
                <w:sz w:val="20"/>
              </w:rPr>
              <w:t>№ 57 қаулысына</w:t>
            </w:r>
            <w:r>
              <w:br/>
            </w:r>
            <w:r>
              <w:rPr>
                <w:rFonts w:ascii="Times New Roman"/>
                <w:b w:val="false"/>
                <w:i w:val="false"/>
                <w:color w:val="000000"/>
                <w:sz w:val="20"/>
              </w:rPr>
              <w:t>қосымша</w:t>
            </w:r>
            <w:r>
              <w:br/>
            </w: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bookmarkStart w:name="z12" w:id="8"/>
    <w:p>
      <w:pPr>
        <w:spacing w:after="0"/>
        <w:ind w:left="0"/>
        <w:jc w:val="left"/>
      </w:pPr>
      <w:r>
        <w:rPr>
          <w:rFonts w:ascii="Times New Roman"/>
          <w:b/>
          <w:i w:val="false"/>
          <w:color w:val="000000"/>
        </w:rPr>
        <w:t xml:space="preserve"> Автокөлік құралдарының және іштен жану қозғалтқыштарының</w:t>
      </w:r>
      <w:r>
        <w:br/>
      </w:r>
      <w:r>
        <w:rPr>
          <w:rFonts w:ascii="Times New Roman"/>
          <w:b/>
          <w:i w:val="false"/>
          <w:color w:val="000000"/>
        </w:rPr>
        <w:t>шығарылу жылына байланысты 2, 3, 4 және 5 экологиялық кластар</w:t>
      </w:r>
      <w:r>
        <w:br/>
      </w:r>
      <w:r>
        <w:rPr>
          <w:rFonts w:ascii="Times New Roman"/>
          <w:b/>
          <w:i w:val="false"/>
          <w:color w:val="000000"/>
        </w:rPr>
        <w:t>бойынша техникалық регламенттің талаптарына сәйкестік</w:t>
      </w:r>
      <w:r>
        <w:br/>
      </w:r>
      <w:r>
        <w:rPr>
          <w:rFonts w:ascii="Times New Roman"/>
          <w:b/>
          <w:i w:val="false"/>
          <w:color w:val="000000"/>
        </w:rPr>
        <w:t>кестесі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570"/>
        <w:gridCol w:w="2570"/>
        <w:gridCol w:w="2706"/>
        <w:gridCol w:w="2921"/>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(немесе) олардың қозғалтқыштары шығарылған 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класстар талаптарына сәйкес келетін көлік құралдарының шығарылған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5-класс</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Одаққа кіретін*, бензин қозғалтқыштары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1997-2000</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2001-2004</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2005-тамыз 2009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1-3</w:t>
            </w:r>
            <w:r>
              <w:rPr>
                <w:rFonts w:ascii="Times New Roman"/>
                <w:b w:val="false"/>
                <w:i w:val="false"/>
                <w:color w:val="000000"/>
                <w:sz w:val="20"/>
              </w:rPr>
              <w:t xml:space="preserve"> санаты,</w:t>
            </w:r>
            <w:r>
              <w:br/>
            </w: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 xml:space="preserve"> - 2009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xml:space="preserve"> санаты - 2010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3</w:t>
            </w:r>
            <w:r>
              <w:rPr>
                <w:rFonts w:ascii="Times New Roman"/>
                <w:b w:val="false"/>
                <w:i w:val="false"/>
                <w:color w:val="000000"/>
                <w:sz w:val="20"/>
              </w:rPr>
              <w:t xml:space="preserve"> санаты - 2008 қазаны және кейінірек</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Одаққа кіретін*, дизельдер</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1997-2001</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2002-2004</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2005-тамыз 2009</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1-3</w:t>
            </w:r>
            <w:r>
              <w:rPr>
                <w:rFonts w:ascii="Times New Roman"/>
                <w:b w:val="false"/>
                <w:i w:val="false"/>
                <w:color w:val="000000"/>
                <w:sz w:val="20"/>
              </w:rPr>
              <w:t xml:space="preserve"> санаты,</w:t>
            </w:r>
            <w:r>
              <w:br/>
            </w:r>
            <w:r>
              <w:rPr>
                <w:rFonts w:ascii="Times New Roman"/>
                <w:b w:val="false"/>
                <w:i w:val="false"/>
                <w:color w:val="000000"/>
                <w:sz w:val="20"/>
              </w:rPr>
              <w:t>
N</w:t>
            </w:r>
            <w:r>
              <w:rPr>
                <w:rFonts w:ascii="Times New Roman"/>
                <w:b w:val="false"/>
                <w:i w:val="false"/>
                <w:color w:val="000000"/>
                <w:vertAlign w:val="subscript"/>
              </w:rPr>
              <w:t>1</w:t>
            </w:r>
            <w:r>
              <w:rPr>
                <w:rFonts w:ascii="Times New Roman"/>
                <w:b w:val="false"/>
                <w:i w:val="false"/>
                <w:color w:val="000000"/>
                <w:sz w:val="20"/>
              </w:rPr>
              <w:t xml:space="preserve"> - 2009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 xml:space="preserve"> санаты - 2010 қыркүйегі және кейінірек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3</w:t>
            </w:r>
            <w:r>
              <w:rPr>
                <w:rFonts w:ascii="Times New Roman"/>
                <w:b w:val="false"/>
                <w:i w:val="false"/>
                <w:color w:val="000000"/>
                <w:sz w:val="20"/>
              </w:rPr>
              <w:t xml:space="preserve"> санаты - 2008 қазан және кейінірек</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және кейінірек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1998-2004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2005-2010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және кейінірек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2005-2009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2004-2007</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3</w:t>
            </w:r>
            <w:r>
              <w:rPr>
                <w:rFonts w:ascii="Times New Roman"/>
                <w:b w:val="false"/>
                <w:i w:val="false"/>
                <w:color w:val="000000"/>
                <w:sz w:val="20"/>
              </w:rPr>
              <w:t xml:space="preserve"> санаты</w:t>
            </w:r>
            <w:r>
              <w:br/>
            </w:r>
            <w:r>
              <w:rPr>
                <w:rFonts w:ascii="Times New Roman"/>
                <w:b w:val="false"/>
                <w:i w:val="false"/>
                <w:color w:val="000000"/>
                <w:sz w:val="20"/>
              </w:rPr>
              <w:t>
2012 қаңтар және кейінірек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2003-2005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және кейінірек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2006-2007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және кейінірек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2007-2009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және кейінірек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санаты - 2006</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санаты - 2007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Еуропалық Одаққа: Австрия, Бельгия, Болгария, Ұлыбритания, Венгрия, Германия, Греция, Дания, Ирландия, Испания, Италия, Кипр, Латвия, Литва, Люксембург, Мальта, Нидерланды, Польша, Португалия, Румыния, Словакия, Словения, Финляндия, Франция, Чехия, Швеция, Хорватия және Эстония кіреді;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"3-класс", "4-класс" және "5-класс" кестелеріндегі (-) сызықша осындай автокөлік құралдарының экологиялық класқа сәйкестігін растау Доңғалақты көлiк құралдарына, доңғалақты көлiк құралдарында орнатылуы және/немесе пайдаланылуы мүмкiн жабдықтау заттары мен бөлшектерге арналған бiрыңғай техникалық нұсқамаларды қабылдау туралы және осы нұсқамалардың негiзiнде берiлетiн ресми бекiтулердi өзара мойындау шарттары туралы келісім (1958 жылғы Женева келiсiмi) аясында берілген құжат (БҰҰ ЕЭК ережесі негізінде конструкцияның типі бойынша ресми бекіту) негізінде жүзеге асырылатынын білдіреді;</w:t>
      </w:r>
    </w:p>
    <w:p>
      <w:pPr>
        <w:spacing w:after="0"/>
        <w:ind w:left="0"/>
        <w:jc w:val="both"/>
      </w:pPr>
      <w:r>
        <w:rPr>
          <w:rFonts w:ascii="Times New Roman"/>
          <w:b w:val="false"/>
          <w:i w:val="false"/>
          <w:color w:val="000000"/>
          <w:sz w:val="28"/>
        </w:rPr>
        <w:t>
      2) автокөлік құралдарының және (немесе) олардың қозғалтқыштары шығарылған ел "Қытай" бойынша 4-экологиялық класс М</w:t>
      </w:r>
      <w:r>
        <w:rPr>
          <w:rFonts w:ascii="Times New Roman"/>
          <w:b w:val="false"/>
          <w:i w:val="false"/>
          <w:color w:val="000000"/>
          <w:vertAlign w:val="subscript"/>
        </w:rPr>
        <w:t>3</w:t>
      </w:r>
      <w:r>
        <w:rPr>
          <w:rFonts w:ascii="Times New Roman"/>
          <w:b w:val="false"/>
          <w:i w:val="false"/>
          <w:color w:val="000000"/>
          <w:sz w:val="28"/>
        </w:rPr>
        <w:t xml:space="preserve"> санаты бойынша 2012 жылғы қаңтардан бастап және кейінірек, ал басқа санаттағы автокөлік құралдары (-) сызықша үшін белгіленген тәртіпке сәйкес анықталады.</w:t>
      </w:r>
    </w:p>
    <w:p>
      <w:pPr>
        <w:spacing w:after="0"/>
        <w:ind w:left="0"/>
        <w:jc w:val="both"/>
      </w:pPr>
      <w:r>
        <w:rPr>
          <w:rFonts w:ascii="Times New Roman"/>
          <w:b w:val="false"/>
          <w:i w:val="false"/>
          <w:color w:val="000000"/>
          <w:sz w:val="28"/>
        </w:rPr>
        <w:t>
      Осы қосымша сәйкестікті растау бойынша аккредиттелген органдар сәйкестікті растау рәсімдерін өткізген кезде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