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2d3e" w14:textId="4a32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"Ішкі нарықта тауарлық және сұйытылған мұнай газын көтерме саудада өткізудің шекті бағаларын айқындау қағидаларын бекіту туралы" 2012 жылғы 29 маусымдағы № 884 және "Реттелетін нарықтардағы бағаны белгілеу ережесін бекіту туралы" 2009 жылғы 3 наурыздағы № 238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ақпандағы № 77 қаулысы. Күші жойылды - Қазақстан Республикасы Үкіметінің 2015 жылғы 8 қыркүйектегі № 754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3"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03.04.2015 </w:t>
      </w:r>
      <w:r>
        <w:rPr>
          <w:rFonts w:ascii="Times New Roman"/>
          <w:b w:val="false"/>
          <w:i w:val="false"/>
          <w:color w:val="00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«Реттелетін нарықтардағы бағаны белгілеу ережесін бекіту туралы» Қазақстан Республикасы Үкіметінің 2009 жылғы 3 наурыздағы № 238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13, 93-құжат):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Реттелетін нарықтардағы бағаны белгілеу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7-2-тармақпен толықтырылсын:</w:t>
      </w:r>
      <w:r>
        <w:br/>
      </w:r>
      <w:r>
        <w:rPr>
          <w:rFonts w:ascii="Times New Roman"/>
          <w:b w:val="false"/>
          <w:i w:val="false"/>
          <w:color w:val="000000"/>
          <w:sz w:val="28"/>
        </w:rPr>
        <w:t>
</w:t>
      </w:r>
      <w:r>
        <w:rPr>
          <w:rFonts w:ascii="Times New Roman"/>
          <w:b w:val="false"/>
          <w:i w:val="false"/>
          <w:color w:val="000000"/>
          <w:sz w:val="28"/>
        </w:rPr>
        <w:t>
      «7-2. Тауарлық газға баға белгілеуге қатысты табиғи монополиялар саласындағы және реттелетін нарықтардағы басшылықты жүзеге асыратын уәкілетті орган бекітетін реттелетін нарық субъектілерінің тауарлық газға бағаларды есептеу әдістемесіне сәйкес тұтынушылардың топтары бойынша әртүрлі баға деңгейін белгілеуге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03.04.2015 </w:t>
      </w:r>
      <w:r>
        <w:rPr>
          <w:rFonts w:ascii="Times New Roman"/>
          <w:b w:val="false"/>
          <w:i w:val="false"/>
          <w:color w:val="00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