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3f83" w14:textId="6a43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 қызметі және ойын бизнесі саласындағы мемлекеттік көрсетілетін қызметтер стандарттарын бекіту туралы және Қазақстан Республикасы Үкiметiнiң кейбiр шешiмдерiне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ақпандағы № 116 қаулысы. Күші жойылды - Қазақстан Республикасы Үкіметінің 2016 жылғы 11 тамыздағы № 455 қаулысымен</w:t>
      </w:r>
    </w:p>
    <w:p>
      <w:pPr>
        <w:spacing w:after="0"/>
        <w:ind w:left="0"/>
        <w:jc w:val="both"/>
      </w:pPr>
      <w:r>
        <w:rPr>
          <w:rFonts w:ascii="Times New Roman"/>
          <w:b w:val="false"/>
          <w:i w:val="false"/>
          <w:color w:val="ff0000"/>
          <w:sz w:val="28"/>
        </w:rPr>
        <w:t xml:space="preserve">      Ескерту. Күші жойылды - ҚР Үкіметінің 11.08.2016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Мәдениет және спорт министрінің 2015 жылғы 17 сәуірдегі № 140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20.08.2015 </w:t>
      </w:r>
      <w:r>
        <w:rPr>
          <w:rFonts w:ascii="Times New Roman"/>
          <w:b w:val="false"/>
          <w:i w:val="false"/>
          <w:color w:val="000000"/>
          <w:sz w:val="28"/>
        </w:rPr>
        <w:t>№ 654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23.07.2015 </w:t>
      </w:r>
      <w:r>
        <w:rPr>
          <w:rFonts w:ascii="Times New Roman"/>
          <w:b w:val="false"/>
          <w:i w:val="false"/>
          <w:color w:val="000000"/>
          <w:sz w:val="28"/>
        </w:rPr>
        <w:t>№ 579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«Лотереяларды ұйымдастыру және өткізу, сондай-ақ ойын бизнесі саласындағы қызметті лицензиялаудың кейбір мәселелері туралы» Қазақстан Республикасы Үкіметінің 2012 жылғы 28 желтоқсандағы № 1716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6, 131-құжат):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біліктілік талаптары және лотереяларды ұйымдастыру және өткізу жөніндегі қызметті жүзеге асыру үшін оларға сәйкестігін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23.07.2015 </w:t>
      </w:r>
      <w:r>
        <w:rPr>
          <w:rFonts w:ascii="Times New Roman"/>
          <w:b w:val="false"/>
          <w:i w:val="false"/>
          <w:color w:val="000000"/>
          <w:sz w:val="28"/>
        </w:rPr>
        <w:t>№ 579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 981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(Қазақстан Республикасының ПҮАЖ-ы, 2012 ж., № 64, 893-құжат).</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кейiн күнтiзбелiк жиырма бiр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116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«Лотереяларды ұйымдастыру және өткізу жөніндегі қызмет түрін</w:t>
      </w:r>
      <w:r>
        <w:br/>
      </w:r>
      <w:r>
        <w:rPr>
          <w:rFonts w:ascii="Times New Roman"/>
          <w:b/>
          <w:i w:val="false"/>
          <w:color w:val="000000"/>
        </w:rPr>
        <w:t>
жүзеге асыруға лицензия беру, қайта ресімдеу, лицензияның</w:t>
      </w:r>
      <w:r>
        <w:br/>
      </w:r>
      <w:r>
        <w:rPr>
          <w:rFonts w:ascii="Times New Roman"/>
          <w:b/>
          <w:i w:val="false"/>
          <w:color w:val="000000"/>
        </w:rPr>
        <w:t>
телнұсқаларын беру» мемлекеттік көрсетілетін қызмет стандарты</w:t>
      </w:r>
    </w:p>
    <w:bookmarkEnd w:id="2"/>
    <w:p>
      <w:pPr>
        <w:spacing w:after="0"/>
        <w:ind w:left="0"/>
        <w:jc w:val="both"/>
      </w:pPr>
      <w:r>
        <w:rPr>
          <w:rFonts w:ascii="Times New Roman"/>
          <w:b w:val="false"/>
          <w:i w:val="false"/>
          <w:color w:val="ff0000"/>
          <w:sz w:val="28"/>
        </w:rPr>
        <w:t xml:space="preserve">      Ескерту. Қызмет стандартының күші жойылды - ҚР Үкіметінің 20.08.2015 </w:t>
      </w:r>
      <w:r>
        <w:rPr>
          <w:rFonts w:ascii="Times New Roman"/>
          <w:b w:val="false"/>
          <w:i w:val="false"/>
          <w:color w:val="ff0000"/>
          <w:sz w:val="28"/>
        </w:rPr>
        <w:t>№ 654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1"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116 қаулысымен    </w:t>
      </w:r>
      <w:r>
        <w:br/>
      </w:r>
      <w:r>
        <w:rPr>
          <w:rFonts w:ascii="Times New Roman"/>
          <w:b w:val="false"/>
          <w:i w:val="false"/>
          <w:color w:val="000000"/>
          <w:sz w:val="28"/>
        </w:rPr>
        <w:t xml:space="preserve">
бекітілген      </w:t>
      </w:r>
    </w:p>
    <w:bookmarkEnd w:id="3"/>
    <w:bookmarkStart w:name="z42" w:id="4"/>
    <w:p>
      <w:pPr>
        <w:spacing w:after="0"/>
        <w:ind w:left="0"/>
        <w:jc w:val="left"/>
      </w:pPr>
      <w:r>
        <w:rPr>
          <w:rFonts w:ascii="Times New Roman"/>
          <w:b/>
          <w:i w:val="false"/>
          <w:color w:val="000000"/>
        </w:rPr>
        <w:t xml:space="preserve"> 
«Казино қызметімен айналысу үшін лицензия беру, қайта ресімдеу,</w:t>
      </w:r>
      <w:r>
        <w:br/>
      </w:r>
      <w:r>
        <w:rPr>
          <w:rFonts w:ascii="Times New Roman"/>
          <w:b/>
          <w:i w:val="false"/>
          <w:color w:val="000000"/>
        </w:rPr>
        <w:t>
лицензияның телнұсқаларын беру» мемлекеттік көрсетілетін қызмет</w:t>
      </w:r>
      <w:r>
        <w:br/>
      </w:r>
      <w:r>
        <w:rPr>
          <w:rFonts w:ascii="Times New Roman"/>
          <w:b/>
          <w:i w:val="false"/>
          <w:color w:val="000000"/>
        </w:rPr>
        <w:t>
стандарты</w:t>
      </w:r>
    </w:p>
    <w:bookmarkEnd w:id="4"/>
    <w:p>
      <w:pPr>
        <w:spacing w:after="0"/>
        <w:ind w:left="0"/>
        <w:jc w:val="both"/>
      </w:pPr>
      <w:r>
        <w:rPr>
          <w:rFonts w:ascii="Times New Roman"/>
          <w:b w:val="false"/>
          <w:i w:val="false"/>
          <w:color w:val="ff0000"/>
          <w:sz w:val="28"/>
        </w:rPr>
        <w:t xml:space="preserve">      Ескерту. Қызмет стандартының күші жойылды - ҚР Үкіметінің 20.08.2015 </w:t>
      </w:r>
      <w:r>
        <w:rPr>
          <w:rFonts w:ascii="Times New Roman"/>
          <w:b w:val="false"/>
          <w:i w:val="false"/>
          <w:color w:val="ff0000"/>
          <w:sz w:val="28"/>
        </w:rPr>
        <w:t>№ 654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72"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116 қаулысымен    </w:t>
      </w:r>
      <w:r>
        <w:br/>
      </w:r>
      <w:r>
        <w:rPr>
          <w:rFonts w:ascii="Times New Roman"/>
          <w:b w:val="false"/>
          <w:i w:val="false"/>
          <w:color w:val="000000"/>
          <w:sz w:val="28"/>
        </w:rPr>
        <w:t xml:space="preserve">
бекітілген      </w:t>
      </w:r>
    </w:p>
    <w:bookmarkEnd w:id="5"/>
    <w:bookmarkStart w:name="z73" w:id="6"/>
    <w:p>
      <w:pPr>
        <w:spacing w:after="0"/>
        <w:ind w:left="0"/>
        <w:jc w:val="left"/>
      </w:pPr>
      <w:r>
        <w:rPr>
          <w:rFonts w:ascii="Times New Roman"/>
          <w:b/>
          <w:i w:val="false"/>
          <w:color w:val="000000"/>
        </w:rPr>
        <w:t xml:space="preserve"> 
«Ойын автоматтары залы қызметімен айналысу үшін лицензия беру,</w:t>
      </w:r>
      <w:r>
        <w:br/>
      </w:r>
      <w:r>
        <w:rPr>
          <w:rFonts w:ascii="Times New Roman"/>
          <w:b/>
          <w:i w:val="false"/>
          <w:color w:val="000000"/>
        </w:rPr>
        <w:t>
қайта ресімдеу, лицензияның телнұсқаларын беру» мемлекеттік</w:t>
      </w:r>
      <w:r>
        <w:br/>
      </w:r>
      <w:r>
        <w:rPr>
          <w:rFonts w:ascii="Times New Roman"/>
          <w:b/>
          <w:i w:val="false"/>
          <w:color w:val="000000"/>
        </w:rPr>
        <w:t>
көрсетілетін қызмет стандарты</w:t>
      </w:r>
    </w:p>
    <w:bookmarkEnd w:id="6"/>
    <w:p>
      <w:pPr>
        <w:spacing w:after="0"/>
        <w:ind w:left="0"/>
        <w:jc w:val="both"/>
      </w:pPr>
      <w:r>
        <w:rPr>
          <w:rFonts w:ascii="Times New Roman"/>
          <w:b w:val="false"/>
          <w:i w:val="false"/>
          <w:color w:val="ff0000"/>
          <w:sz w:val="28"/>
        </w:rPr>
        <w:t xml:space="preserve">      Ескерту. Қызмет стандартының күші жойылды - ҚР Үкіметінің 20.08.2015 </w:t>
      </w:r>
      <w:r>
        <w:rPr>
          <w:rFonts w:ascii="Times New Roman"/>
          <w:b w:val="false"/>
          <w:i w:val="false"/>
          <w:color w:val="ff0000"/>
          <w:sz w:val="28"/>
        </w:rPr>
        <w:t>№ 654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03"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116 қаулысымен    </w:t>
      </w:r>
      <w:r>
        <w:br/>
      </w:r>
      <w:r>
        <w:rPr>
          <w:rFonts w:ascii="Times New Roman"/>
          <w:b w:val="false"/>
          <w:i w:val="false"/>
          <w:color w:val="000000"/>
          <w:sz w:val="28"/>
        </w:rPr>
        <w:t xml:space="preserve">
бекітілген      </w:t>
      </w:r>
    </w:p>
    <w:bookmarkEnd w:id="7"/>
    <w:bookmarkStart w:name="z104" w:id="8"/>
    <w:p>
      <w:pPr>
        <w:spacing w:after="0"/>
        <w:ind w:left="0"/>
        <w:jc w:val="left"/>
      </w:pPr>
      <w:r>
        <w:rPr>
          <w:rFonts w:ascii="Times New Roman"/>
          <w:b/>
          <w:i w:val="false"/>
          <w:color w:val="000000"/>
        </w:rPr>
        <w:t xml:space="preserve"> 
«Букмекер кеңсесі қызметімен айналысу үшін лицензия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w:t>
      </w:r>
    </w:p>
    <w:bookmarkEnd w:id="8"/>
    <w:p>
      <w:pPr>
        <w:spacing w:after="0"/>
        <w:ind w:left="0"/>
        <w:jc w:val="both"/>
      </w:pPr>
      <w:r>
        <w:rPr>
          <w:rFonts w:ascii="Times New Roman"/>
          <w:b w:val="false"/>
          <w:i w:val="false"/>
          <w:color w:val="ff0000"/>
          <w:sz w:val="28"/>
        </w:rPr>
        <w:t xml:space="preserve">      Ескерту. Қызмет стандартының күші жойылды - ҚР Үкіметінің 20.08.2015 </w:t>
      </w:r>
      <w:r>
        <w:rPr>
          <w:rFonts w:ascii="Times New Roman"/>
          <w:b w:val="false"/>
          <w:i w:val="false"/>
          <w:color w:val="ff0000"/>
          <w:sz w:val="28"/>
        </w:rPr>
        <w:t>№ 654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44"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116 қаулысымен    </w:t>
      </w:r>
      <w:r>
        <w:br/>
      </w:r>
      <w:r>
        <w:rPr>
          <w:rFonts w:ascii="Times New Roman"/>
          <w:b w:val="false"/>
          <w:i w:val="false"/>
          <w:color w:val="000000"/>
          <w:sz w:val="28"/>
        </w:rPr>
        <w:t xml:space="preserve">
бекітілген      </w:t>
      </w:r>
    </w:p>
    <w:bookmarkEnd w:id="9"/>
    <w:bookmarkStart w:name="z145" w:id="10"/>
    <w:p>
      <w:pPr>
        <w:spacing w:after="0"/>
        <w:ind w:left="0"/>
        <w:jc w:val="left"/>
      </w:pPr>
      <w:r>
        <w:rPr>
          <w:rFonts w:ascii="Times New Roman"/>
          <w:b/>
          <w:i w:val="false"/>
          <w:color w:val="000000"/>
        </w:rPr>
        <w:t xml:space="preserve"> 
«Тотализатор қызметімен айналысу үшін лицензия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w:t>
      </w:r>
    </w:p>
    <w:bookmarkEnd w:id="10"/>
    <w:p>
      <w:pPr>
        <w:spacing w:after="0"/>
        <w:ind w:left="0"/>
        <w:jc w:val="both"/>
      </w:pPr>
      <w:r>
        <w:rPr>
          <w:rFonts w:ascii="Times New Roman"/>
          <w:b w:val="false"/>
          <w:i w:val="false"/>
          <w:color w:val="ff0000"/>
          <w:sz w:val="28"/>
        </w:rPr>
        <w:t xml:space="preserve">      Ескерту. Қызмет стандартының күші жойылды - ҚР Үкіметінің 20.08.2015 </w:t>
      </w:r>
      <w:r>
        <w:rPr>
          <w:rFonts w:ascii="Times New Roman"/>
          <w:b w:val="false"/>
          <w:i w:val="false"/>
          <w:color w:val="ff0000"/>
          <w:sz w:val="28"/>
        </w:rPr>
        <w:t>№ 654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12"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116 қаулысына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579</w:t>
      </w:r>
      <w:r>
        <w:rPr>
          <w:rFonts w:ascii="Times New Roman"/>
          <w:b w:val="false"/>
          <w:i w:val="false"/>
          <w:color w:val="ff0000"/>
          <w:sz w:val="28"/>
        </w:rPr>
        <w:t xml:space="preserve"> қаулысымен.</w:t>
      </w:r>
    </w:p>
    <w:bookmarkStart w:name="z110"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116 қаулысына    </w:t>
      </w:r>
      <w:r>
        <w:br/>
      </w:r>
      <w:r>
        <w:rPr>
          <w:rFonts w:ascii="Times New Roman"/>
          <w:b w:val="false"/>
          <w:i w:val="false"/>
          <w:color w:val="000000"/>
          <w:sz w:val="28"/>
        </w:rPr>
        <w:t xml:space="preserve">
2-қосымша       </w:t>
      </w:r>
    </w:p>
    <w:bookmarkEnd w:id="12"/>
    <w:bookmarkStart w:name="z11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 1716 қаулысымен     </w:t>
      </w:r>
      <w:r>
        <w:br/>
      </w:r>
      <w:r>
        <w:rPr>
          <w:rFonts w:ascii="Times New Roman"/>
          <w:b w:val="false"/>
          <w:i w:val="false"/>
          <w:color w:val="000000"/>
          <w:sz w:val="28"/>
        </w:rPr>
        <w:t xml:space="preserve">
бекітілген        </w:t>
      </w:r>
    </w:p>
    <w:bookmarkEnd w:id="13"/>
    <w:bookmarkStart w:name="z109" w:id="14"/>
    <w:p>
      <w:pPr>
        <w:spacing w:after="0"/>
        <w:ind w:left="0"/>
        <w:jc w:val="left"/>
      </w:pPr>
      <w:r>
        <w:rPr>
          <w:rFonts w:ascii="Times New Roman"/>
          <w:b/>
          <w:i w:val="false"/>
          <w:color w:val="000000"/>
        </w:rPr>
        <w:t xml:space="preserve"> 
Лотереяларды ұйымдастыру және өткізу жөніндегі қызметті жүзеге</w:t>
      </w:r>
      <w:r>
        <w:br/>
      </w:r>
      <w:r>
        <w:rPr>
          <w:rFonts w:ascii="Times New Roman"/>
          <w:b/>
          <w:i w:val="false"/>
          <w:color w:val="000000"/>
        </w:rPr>
        <w:t>
асыру үшін қойылатын біліктілік талаптары және оларға</w:t>
      </w:r>
      <w:r>
        <w:br/>
      </w:r>
      <w:r>
        <w:rPr>
          <w:rFonts w:ascii="Times New Roman"/>
          <w:b/>
          <w:i w:val="false"/>
          <w:color w:val="000000"/>
        </w:rPr>
        <w:t>
сәйкестікті растайтын құжаттардың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4352"/>
        <w:gridCol w:w="4289"/>
        <w:gridCol w:w="4690"/>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 қамтиды: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сәйкестігін растайтын құжаттар</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Лездік лотереялар үшін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ұйымдастыру және өткізу жөніндегі нұсқаулық және әдістемелік материалдың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лотереяны ұйымдастыру және өткізу жөніндегі нұсқаулық және әдістемелік материал – құжаттың электрондық көшірмесі нысанында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ұйымдастыру және өткізу жөніндегі нұсқаулық және әдістемелік материал мыналар туралы мәліметтерді қамтуы тиіс:</w:t>
            </w:r>
            <w:r>
              <w:br/>
            </w:r>
            <w:r>
              <w:rPr>
                <w:rFonts w:ascii="Times New Roman"/>
                <w:b w:val="false"/>
                <w:i w:val="false"/>
                <w:color w:val="000000"/>
                <w:sz w:val="20"/>
              </w:rPr>
              <w:t>
</w:t>
            </w:r>
            <w:r>
              <w:rPr>
                <w:rFonts w:ascii="Times New Roman"/>
                <w:b w:val="false"/>
                <w:i w:val="false"/>
                <w:color w:val="000000"/>
                <w:sz w:val="20"/>
              </w:rPr>
              <w:t>лотереяның түрі;</w:t>
            </w:r>
            <w:r>
              <w:br/>
            </w:r>
            <w:r>
              <w:rPr>
                <w:rFonts w:ascii="Times New Roman"/>
                <w:b w:val="false"/>
                <w:i w:val="false"/>
                <w:color w:val="000000"/>
                <w:sz w:val="20"/>
              </w:rPr>
              <w:t>
</w:t>
            </w:r>
            <w:r>
              <w:rPr>
                <w:rFonts w:ascii="Times New Roman"/>
                <w:b w:val="false"/>
                <w:i w:val="false"/>
                <w:color w:val="000000"/>
                <w:sz w:val="20"/>
              </w:rPr>
              <w:t>лотереяны ұйымдастыру технологиясы;</w:t>
            </w:r>
            <w:r>
              <w:br/>
            </w:r>
            <w:r>
              <w:rPr>
                <w:rFonts w:ascii="Times New Roman"/>
                <w:b w:val="false"/>
                <w:i w:val="false"/>
                <w:color w:val="000000"/>
                <w:sz w:val="20"/>
              </w:rPr>
              <w:t>
</w:t>
            </w:r>
            <w:r>
              <w:rPr>
                <w:rFonts w:ascii="Times New Roman"/>
                <w:b w:val="false"/>
                <w:i w:val="false"/>
                <w:color w:val="000000"/>
                <w:sz w:val="20"/>
              </w:rPr>
              <w:t>мөлшері лотерея билеттерінің шығарылымын өткізуден алынған қаражаттың кемінде 50 %-ын құруы тиіс лотереяның жүлде қорын қалыптастыру және бөлу тәртібі;</w:t>
            </w:r>
            <w:r>
              <w:br/>
            </w:r>
            <w:r>
              <w:rPr>
                <w:rFonts w:ascii="Times New Roman"/>
                <w:b w:val="false"/>
                <w:i w:val="false"/>
                <w:color w:val="000000"/>
                <w:sz w:val="20"/>
              </w:rPr>
              <w:t>
</w:t>
            </w:r>
            <w:r>
              <w:rPr>
                <w:rFonts w:ascii="Times New Roman"/>
                <w:b w:val="false"/>
                <w:i w:val="false"/>
                <w:color w:val="000000"/>
                <w:sz w:val="20"/>
              </w:rPr>
              <w:t>ұтыс ойындарының саны;</w:t>
            </w:r>
            <w:r>
              <w:br/>
            </w:r>
            <w:r>
              <w:rPr>
                <w:rFonts w:ascii="Times New Roman"/>
                <w:b w:val="false"/>
                <w:i w:val="false"/>
                <w:color w:val="000000"/>
                <w:sz w:val="20"/>
              </w:rPr>
              <w:t>
</w:t>
            </w:r>
            <w:r>
              <w:rPr>
                <w:rFonts w:ascii="Times New Roman"/>
                <w:b w:val="false"/>
                <w:i w:val="false"/>
                <w:color w:val="000000"/>
                <w:sz w:val="20"/>
              </w:rPr>
              <w:t>сериясын және нөмірлерін көрсетумен әрбір ұтыс ойынындағы лотерея билеттерінің саны;</w:t>
            </w:r>
            <w:r>
              <w:br/>
            </w:r>
            <w:r>
              <w:rPr>
                <w:rFonts w:ascii="Times New Roman"/>
                <w:b w:val="false"/>
                <w:i w:val="false"/>
                <w:color w:val="000000"/>
                <w:sz w:val="20"/>
              </w:rPr>
              <w:t>
</w:t>
            </w:r>
            <w:r>
              <w:rPr>
                <w:rFonts w:ascii="Times New Roman"/>
                <w:b w:val="false"/>
                <w:i w:val="false"/>
                <w:color w:val="000000"/>
                <w:sz w:val="20"/>
              </w:rPr>
              <w:t>лотерея билетінің құны;</w:t>
            </w:r>
            <w:r>
              <w:br/>
            </w:r>
            <w:r>
              <w:rPr>
                <w:rFonts w:ascii="Times New Roman"/>
                <w:b w:val="false"/>
                <w:i w:val="false"/>
                <w:color w:val="000000"/>
                <w:sz w:val="20"/>
              </w:rPr>
              <w:t>
</w:t>
            </w:r>
            <w:r>
              <w:rPr>
                <w:rFonts w:ascii="Times New Roman"/>
                <w:b w:val="false"/>
                <w:i w:val="false"/>
                <w:color w:val="000000"/>
                <w:sz w:val="20"/>
              </w:rPr>
              <w:t>жүлде қоры мүлкінің атауы, саны және құны;</w:t>
            </w:r>
            <w:r>
              <w:br/>
            </w:r>
            <w:r>
              <w:rPr>
                <w:rFonts w:ascii="Times New Roman"/>
                <w:b w:val="false"/>
                <w:i w:val="false"/>
                <w:color w:val="000000"/>
                <w:sz w:val="20"/>
              </w:rPr>
              <w:t>
</w:t>
            </w:r>
            <w:r>
              <w:rPr>
                <w:rFonts w:ascii="Times New Roman"/>
                <w:b w:val="false"/>
                <w:i w:val="false"/>
                <w:color w:val="000000"/>
                <w:sz w:val="20"/>
              </w:rPr>
              <w:t>ұтыс ойындарына қатысудың, мерзімдерін және нәтижелерін көрсетумен ұтыстарды алудың негізгі қағидалары туралы лотереяға қатысушыларды хабардар ету тәртібі;</w:t>
            </w:r>
            <w:r>
              <w:br/>
            </w:r>
            <w:r>
              <w:rPr>
                <w:rFonts w:ascii="Times New Roman"/>
                <w:b w:val="false"/>
                <w:i w:val="false"/>
                <w:color w:val="000000"/>
                <w:sz w:val="20"/>
              </w:rPr>
              <w:t>
</w:t>
            </w:r>
            <w:r>
              <w:rPr>
                <w:rFonts w:ascii="Times New Roman"/>
                <w:b w:val="false"/>
                <w:i w:val="false"/>
                <w:color w:val="000000"/>
                <w:sz w:val="20"/>
              </w:rPr>
              <w:t>ұтыстарды (соның ішінде заттай ұтыстарды ақшалай баламада алу мүмкіндігін көрсетумен) алу тәртібі және мерзімдері;</w:t>
            </w:r>
            <w:r>
              <w:br/>
            </w:r>
            <w:r>
              <w:rPr>
                <w:rFonts w:ascii="Times New Roman"/>
                <w:b w:val="false"/>
                <w:i w:val="false"/>
                <w:color w:val="000000"/>
                <w:sz w:val="20"/>
              </w:rPr>
              <w:t>
</w:t>
            </w:r>
            <w:r>
              <w:rPr>
                <w:rFonts w:ascii="Times New Roman"/>
                <w:b w:val="false"/>
                <w:i w:val="false"/>
                <w:color w:val="000000"/>
                <w:sz w:val="20"/>
              </w:rPr>
              <w:t>талап етілмеген ұтыстарды сақтау мерзімдері (ұтыс ойыны өткізілген сәттен бастап кемінде 3 ай);</w:t>
            </w:r>
            <w:r>
              <w:br/>
            </w:r>
            <w:r>
              <w:rPr>
                <w:rFonts w:ascii="Times New Roman"/>
                <w:b w:val="false"/>
                <w:i w:val="false"/>
                <w:color w:val="000000"/>
                <w:sz w:val="20"/>
              </w:rPr>
              <w:t>
</w:t>
            </w:r>
            <w:r>
              <w:rPr>
                <w:rFonts w:ascii="Times New Roman"/>
                <w:b w:val="false"/>
                <w:i w:val="false"/>
                <w:color w:val="000000"/>
                <w:sz w:val="20"/>
              </w:rPr>
              <w:t>сатуға шығарылатын, өткізілген және өткізілмеген билеттерді есепке алу, сондай-ақ ұрланған билеттердің ұтыс ойынына қатысуын болдырмау тәртібі;</w:t>
            </w:r>
            <w:r>
              <w:br/>
            </w:r>
            <w:r>
              <w:rPr>
                <w:rFonts w:ascii="Times New Roman"/>
                <w:b w:val="false"/>
                <w:i w:val="false"/>
                <w:color w:val="000000"/>
                <w:sz w:val="20"/>
              </w:rPr>
              <w:t>
</w:t>
            </w:r>
            <w:r>
              <w:rPr>
                <w:rFonts w:ascii="Times New Roman"/>
                <w:b w:val="false"/>
                <w:i w:val="false"/>
                <w:color w:val="000000"/>
                <w:sz w:val="20"/>
              </w:rPr>
              <w:t>сатылмаған билеттерді кәдеге жарату тәртібі;</w:t>
            </w:r>
            <w:r>
              <w:br/>
            </w:r>
            <w:r>
              <w:rPr>
                <w:rFonts w:ascii="Times New Roman"/>
                <w:b w:val="false"/>
                <w:i w:val="false"/>
                <w:color w:val="000000"/>
                <w:sz w:val="20"/>
              </w:rPr>
              <w:t>
</w:t>
            </w:r>
            <w:r>
              <w:rPr>
                <w:rFonts w:ascii="Times New Roman"/>
                <w:b w:val="false"/>
                <w:i w:val="false"/>
                <w:color w:val="000000"/>
                <w:sz w:val="20"/>
              </w:rPr>
              <w:t>талап етілмеген ұтыстарды сақтау және ұтыстарды алу мерзімі аяқталғаннан кейін оларды талап ету тәртібі;</w:t>
            </w:r>
            <w:r>
              <w:br/>
            </w:r>
            <w:r>
              <w:rPr>
                <w:rFonts w:ascii="Times New Roman"/>
                <w:b w:val="false"/>
                <w:i w:val="false"/>
                <w:color w:val="000000"/>
                <w:sz w:val="20"/>
              </w:rPr>
              <w:t>
</w:t>
            </w:r>
            <w:r>
              <w:rPr>
                <w:rFonts w:ascii="Times New Roman"/>
                <w:b w:val="false"/>
                <w:i w:val="false"/>
                <w:color w:val="000000"/>
                <w:sz w:val="20"/>
              </w:rPr>
              <w:t>лотерея билеттерін есепке алу және сақтау тәртібі.</w:t>
            </w:r>
            <w:r>
              <w:br/>
            </w:r>
            <w:r>
              <w:rPr>
                <w:rFonts w:ascii="Times New Roman"/>
                <w:b w:val="false"/>
                <w:i w:val="false"/>
                <w:color w:val="000000"/>
                <w:sz w:val="20"/>
              </w:rPr>
              <w:t>
</w:t>
            </w:r>
            <w:r>
              <w:rPr>
                <w:rFonts w:ascii="Times New Roman"/>
                <w:b w:val="false"/>
                <w:i w:val="false"/>
                <w:color w:val="000000"/>
                <w:sz w:val="20"/>
              </w:rPr>
              <w:t>Бір сәттік лотереяда ұтыс лотерея билеті сатып алынғаннан кейін оны дереу тексеру жолымен айқындалады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қағидаларының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 бекіткен ішкі бақылау қағидалары – құжаттың электрондық көшірмесі нысанында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нысанда</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берушіде мыналардың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лотереяның ақшалай қаражатын және жүлде қорын сақтау үшін меншік құқығындағы ғимарат (ғимарат бөлігі, үй-жай);</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лотереяның ақшалай қаражатын және жүлде қорын сақтау үшін меншік құқығында ғимараттың (ғимарат бөлігінің, үй-жайдың)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тиесілі лотерея жабдығы (лотерея билеттерін көрсетілген жабдық арқылы өткізу кезінде ғана);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лотерея жабдығының және аталған жабдықтың техникалық регламенттері мен стандарттарға сәйкестік сертификатының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жабдығы – лотерея билеттері туралы әр түрлі ақпаратты тіркеуге арналған құрылғы немесе құрал, лотереялық ставкаларды қабылдауға, лотереяға қатысу үшін лотереялық чектерді беруге, жүлде қорын ойнатуды жүргізуге арналған, бірақ ұтыстарды төлеуді жүзеге асырмайтын бағдарламалық өнімдер және жабдықтар</w:t>
            </w:r>
          </w:p>
        </w:tc>
      </w:tr>
      <w:tr>
        <w:trPr>
          <w:trHeight w:val="16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есепке алуды және лотереяға қатысу үшін төлем қабылдауды, сондай-ақ ұтыстарға төлем жүргізуді жүзеге асыратын лотерея ұйымдастырушының кассасы (аппараттық-бағдарламалық кешен);</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кассалардың орналасқан орындарын көрсетумен, кассалардың және аталған жабдыққа сәйкестік сертификатының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сату жөніндегі субъектілермен шарт;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сату агенттерімен жасалған үлгі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жасаудан қорғау дәрежесін ашумен, мемлекеттік және орыс тілдерінде ақпарат қамтылған лотерея билеттерінің үлгілері</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лотерея билетінің үлгісі – электрондық құжат нысанында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билеті мыналар туралы ақпаратты қамтуы тиіс:</w:t>
            </w:r>
            <w:r>
              <w:br/>
            </w:r>
            <w:r>
              <w:rPr>
                <w:rFonts w:ascii="Times New Roman"/>
                <w:b w:val="false"/>
                <w:i w:val="false"/>
                <w:color w:val="000000"/>
                <w:sz w:val="20"/>
              </w:rPr>
              <w:t>
</w:t>
            </w:r>
            <w:r>
              <w:rPr>
                <w:rFonts w:ascii="Times New Roman"/>
                <w:b w:val="false"/>
                <w:i w:val="false"/>
                <w:color w:val="000000"/>
                <w:sz w:val="20"/>
              </w:rPr>
              <w:t>лотерея билетінің құны;</w:t>
            </w:r>
            <w:r>
              <w:br/>
            </w:r>
            <w:r>
              <w:rPr>
                <w:rFonts w:ascii="Times New Roman"/>
                <w:b w:val="false"/>
                <w:i w:val="false"/>
                <w:color w:val="000000"/>
                <w:sz w:val="20"/>
              </w:rPr>
              <w:t>
</w:t>
            </w:r>
            <w:r>
              <w:rPr>
                <w:rFonts w:ascii="Times New Roman"/>
                <w:b w:val="false"/>
                <w:i w:val="false"/>
                <w:color w:val="000000"/>
                <w:sz w:val="20"/>
              </w:rPr>
              <w:t>лотереяларды өткізу шарттары;</w:t>
            </w:r>
            <w:r>
              <w:br/>
            </w:r>
            <w:r>
              <w:rPr>
                <w:rFonts w:ascii="Times New Roman"/>
                <w:b w:val="false"/>
                <w:i w:val="false"/>
                <w:color w:val="000000"/>
                <w:sz w:val="20"/>
              </w:rPr>
              <w:t>
</w:t>
            </w:r>
            <w:r>
              <w:rPr>
                <w:rFonts w:ascii="Times New Roman"/>
                <w:b w:val="false"/>
                <w:i w:val="false"/>
                <w:color w:val="000000"/>
                <w:sz w:val="20"/>
              </w:rPr>
              <w:t>ұтыстарды алу мерзімдері мен орындары;</w:t>
            </w:r>
            <w:r>
              <w:br/>
            </w:r>
            <w:r>
              <w:rPr>
                <w:rFonts w:ascii="Times New Roman"/>
                <w:b w:val="false"/>
                <w:i w:val="false"/>
                <w:color w:val="000000"/>
                <w:sz w:val="20"/>
              </w:rPr>
              <w:t>
</w:t>
            </w:r>
            <w:r>
              <w:rPr>
                <w:rFonts w:ascii="Times New Roman"/>
                <w:b w:val="false"/>
                <w:i w:val="false"/>
                <w:color w:val="000000"/>
                <w:sz w:val="20"/>
              </w:rPr>
              <w:t>лотерея билетінің сериясы мен нөмірі;</w:t>
            </w:r>
            <w:r>
              <w:br/>
            </w:r>
            <w:r>
              <w:rPr>
                <w:rFonts w:ascii="Times New Roman"/>
                <w:b w:val="false"/>
                <w:i w:val="false"/>
                <w:color w:val="000000"/>
                <w:sz w:val="20"/>
              </w:rPr>
              <w:t>
</w:t>
            </w:r>
            <w:r>
              <w:rPr>
                <w:rFonts w:ascii="Times New Roman"/>
                <w:b w:val="false"/>
                <w:i w:val="false"/>
                <w:color w:val="000000"/>
                <w:sz w:val="20"/>
              </w:rPr>
              <w:t>жүлделердің атаулары және саны;</w:t>
            </w:r>
            <w:r>
              <w:br/>
            </w:r>
            <w:r>
              <w:rPr>
                <w:rFonts w:ascii="Times New Roman"/>
                <w:b w:val="false"/>
                <w:i w:val="false"/>
                <w:color w:val="000000"/>
                <w:sz w:val="20"/>
              </w:rPr>
              <w:t>
</w:t>
            </w:r>
            <w:r>
              <w:rPr>
                <w:rFonts w:ascii="Times New Roman"/>
                <w:b w:val="false"/>
                <w:i w:val="false"/>
                <w:color w:val="000000"/>
                <w:sz w:val="20"/>
              </w:rPr>
              <w:t>лотерея ұйымдастырушының мекенжайы, телефоны, сайты;</w:t>
            </w:r>
            <w:r>
              <w:br/>
            </w:r>
            <w:r>
              <w:rPr>
                <w:rFonts w:ascii="Times New Roman"/>
                <w:b w:val="false"/>
                <w:i w:val="false"/>
                <w:color w:val="000000"/>
                <w:sz w:val="20"/>
              </w:rPr>
              <w:t>
</w:t>
            </w:r>
            <w:r>
              <w:rPr>
                <w:rFonts w:ascii="Times New Roman"/>
                <w:b w:val="false"/>
                <w:i w:val="false"/>
                <w:color w:val="000000"/>
                <w:sz w:val="20"/>
              </w:rPr>
              <w:t>қорғау дәрежесінің болуы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ақшалай қаражатты күзетуді және тасымалдауды жүзеге асыратын кәсіпкерлік субъектілерімен шарттың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ақшалай қаражатты күзетуді және тасымалдауды жүзеге асыратын кәсіпкерлік субъектілерімен жасалған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Тираждық лотереялар үшін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ұйымдастыру және өткізу жөніндегі нұсқаулық және әдістемелік материалдың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лотереяны ұйымдастыру және өткізу жөніндегі нұсқаулық және әдістемелік материал – құжаттың электрондық көшірмесі нысанында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ұйымдастыру және өткізу жөніндегі нұсқаулық және әдістемелік материал мыналар туралы мәліметтерді қамтуы тиіс:</w:t>
            </w:r>
            <w:r>
              <w:br/>
            </w:r>
            <w:r>
              <w:rPr>
                <w:rFonts w:ascii="Times New Roman"/>
                <w:b w:val="false"/>
                <w:i w:val="false"/>
                <w:color w:val="000000"/>
                <w:sz w:val="20"/>
              </w:rPr>
              <w:t>
</w:t>
            </w:r>
            <w:r>
              <w:rPr>
                <w:rFonts w:ascii="Times New Roman"/>
                <w:b w:val="false"/>
                <w:i w:val="false"/>
                <w:color w:val="000000"/>
                <w:sz w:val="20"/>
              </w:rPr>
              <w:t>лотереяның түрі;</w:t>
            </w:r>
            <w:r>
              <w:br/>
            </w:r>
            <w:r>
              <w:rPr>
                <w:rFonts w:ascii="Times New Roman"/>
                <w:b w:val="false"/>
                <w:i w:val="false"/>
                <w:color w:val="000000"/>
                <w:sz w:val="20"/>
              </w:rPr>
              <w:t>
</w:t>
            </w:r>
            <w:r>
              <w:rPr>
                <w:rFonts w:ascii="Times New Roman"/>
                <w:b w:val="false"/>
                <w:i w:val="false"/>
                <w:color w:val="000000"/>
                <w:sz w:val="20"/>
              </w:rPr>
              <w:t>лотереяны ұйымдастыру технологиясы;</w:t>
            </w:r>
            <w:r>
              <w:br/>
            </w:r>
            <w:r>
              <w:rPr>
                <w:rFonts w:ascii="Times New Roman"/>
                <w:b w:val="false"/>
                <w:i w:val="false"/>
                <w:color w:val="000000"/>
                <w:sz w:val="20"/>
              </w:rPr>
              <w:t>
</w:t>
            </w:r>
            <w:r>
              <w:rPr>
                <w:rFonts w:ascii="Times New Roman"/>
                <w:b w:val="false"/>
                <w:i w:val="false"/>
                <w:color w:val="000000"/>
                <w:sz w:val="20"/>
              </w:rPr>
              <w:t>мөлшері лотерея билеттерінің шығарылымын өткізуден алынған қаражаттың кемінде 50 %-ын құруы тиіс лотереяның жүлде қорын қалыптастыру және бөлу тәртібі;</w:t>
            </w:r>
            <w:r>
              <w:br/>
            </w:r>
            <w:r>
              <w:rPr>
                <w:rFonts w:ascii="Times New Roman"/>
                <w:b w:val="false"/>
                <w:i w:val="false"/>
                <w:color w:val="000000"/>
                <w:sz w:val="20"/>
              </w:rPr>
              <w:t>
</w:t>
            </w:r>
            <w:r>
              <w:rPr>
                <w:rFonts w:ascii="Times New Roman"/>
                <w:b w:val="false"/>
                <w:i w:val="false"/>
                <w:color w:val="000000"/>
                <w:sz w:val="20"/>
              </w:rPr>
              <w:t>ұтыс ойындарының саны;</w:t>
            </w:r>
            <w:r>
              <w:br/>
            </w:r>
            <w:r>
              <w:rPr>
                <w:rFonts w:ascii="Times New Roman"/>
                <w:b w:val="false"/>
                <w:i w:val="false"/>
                <w:color w:val="000000"/>
                <w:sz w:val="20"/>
              </w:rPr>
              <w:t>
</w:t>
            </w:r>
            <w:r>
              <w:rPr>
                <w:rFonts w:ascii="Times New Roman"/>
                <w:b w:val="false"/>
                <w:i w:val="false"/>
                <w:color w:val="000000"/>
                <w:sz w:val="20"/>
              </w:rPr>
              <w:t>сериясын және нөмірлерін көрсетумен әрбір ұтыс ойынындағы лотерея билеттерінің саны;</w:t>
            </w:r>
            <w:r>
              <w:br/>
            </w:r>
            <w:r>
              <w:rPr>
                <w:rFonts w:ascii="Times New Roman"/>
                <w:b w:val="false"/>
                <w:i w:val="false"/>
                <w:color w:val="000000"/>
                <w:sz w:val="20"/>
              </w:rPr>
              <w:t>
</w:t>
            </w:r>
            <w:r>
              <w:rPr>
                <w:rFonts w:ascii="Times New Roman"/>
                <w:b w:val="false"/>
                <w:i w:val="false"/>
                <w:color w:val="000000"/>
                <w:sz w:val="20"/>
              </w:rPr>
              <w:t>лотерея билетінің құны;</w:t>
            </w:r>
            <w:r>
              <w:br/>
            </w:r>
            <w:r>
              <w:rPr>
                <w:rFonts w:ascii="Times New Roman"/>
                <w:b w:val="false"/>
                <w:i w:val="false"/>
                <w:color w:val="000000"/>
                <w:sz w:val="20"/>
              </w:rPr>
              <w:t>
</w:t>
            </w:r>
            <w:r>
              <w:rPr>
                <w:rFonts w:ascii="Times New Roman"/>
                <w:b w:val="false"/>
                <w:i w:val="false"/>
                <w:color w:val="000000"/>
                <w:sz w:val="20"/>
              </w:rPr>
              <w:t>жүлде қоры мүлкінің атауы, саны және құны;</w:t>
            </w:r>
            <w:r>
              <w:br/>
            </w:r>
            <w:r>
              <w:rPr>
                <w:rFonts w:ascii="Times New Roman"/>
                <w:b w:val="false"/>
                <w:i w:val="false"/>
                <w:color w:val="000000"/>
                <w:sz w:val="20"/>
              </w:rPr>
              <w:t>
</w:t>
            </w:r>
            <w:r>
              <w:rPr>
                <w:rFonts w:ascii="Times New Roman"/>
                <w:b w:val="false"/>
                <w:i w:val="false"/>
                <w:color w:val="000000"/>
                <w:sz w:val="20"/>
              </w:rPr>
              <w:t>ұтыс ойындарына қатысудың, мерзімдерін және нәтижелерін көрсетумен ұтыстарды алудың негізгі қағидалары туралы лотереяға қатысушыларды хабардар ету тәртібі;</w:t>
            </w:r>
            <w:r>
              <w:br/>
            </w:r>
            <w:r>
              <w:rPr>
                <w:rFonts w:ascii="Times New Roman"/>
                <w:b w:val="false"/>
                <w:i w:val="false"/>
                <w:color w:val="000000"/>
                <w:sz w:val="20"/>
              </w:rPr>
              <w:t>
</w:t>
            </w:r>
            <w:r>
              <w:rPr>
                <w:rFonts w:ascii="Times New Roman"/>
                <w:b w:val="false"/>
                <w:i w:val="false"/>
                <w:color w:val="000000"/>
                <w:sz w:val="20"/>
              </w:rPr>
              <w:t>ұтыстарды (соның ішінде заттай ұтыстарды ақшалай баламада алу мүмкіндігін көрсетумен) алу тәртібі мен мерзімдері;</w:t>
            </w:r>
            <w:r>
              <w:br/>
            </w:r>
            <w:r>
              <w:rPr>
                <w:rFonts w:ascii="Times New Roman"/>
                <w:b w:val="false"/>
                <w:i w:val="false"/>
                <w:color w:val="000000"/>
                <w:sz w:val="20"/>
              </w:rPr>
              <w:t>
</w:t>
            </w:r>
            <w:r>
              <w:rPr>
                <w:rFonts w:ascii="Times New Roman"/>
                <w:b w:val="false"/>
                <w:i w:val="false"/>
                <w:color w:val="000000"/>
                <w:sz w:val="20"/>
              </w:rPr>
              <w:t>ұтыс ойынын өткізу мүмкін болмаған жағдайда лотереяға қатысушыларға лотерея билеттерінің толық құнын қайтару тәртібі;</w:t>
            </w:r>
            <w:r>
              <w:br/>
            </w:r>
            <w:r>
              <w:rPr>
                <w:rFonts w:ascii="Times New Roman"/>
                <w:b w:val="false"/>
                <w:i w:val="false"/>
                <w:color w:val="000000"/>
                <w:sz w:val="20"/>
              </w:rPr>
              <w:t>
</w:t>
            </w:r>
            <w:r>
              <w:rPr>
                <w:rFonts w:ascii="Times New Roman"/>
                <w:b w:val="false"/>
                <w:i w:val="false"/>
                <w:color w:val="000000"/>
                <w:sz w:val="20"/>
              </w:rPr>
              <w:t>лотереялардың ұтыс ойынын өткізу орны және күні;</w:t>
            </w:r>
            <w:r>
              <w:br/>
            </w:r>
            <w:r>
              <w:rPr>
                <w:rFonts w:ascii="Times New Roman"/>
                <w:b w:val="false"/>
                <w:i w:val="false"/>
                <w:color w:val="000000"/>
                <w:sz w:val="20"/>
              </w:rPr>
              <w:t>
</w:t>
            </w:r>
            <w:r>
              <w:rPr>
                <w:rFonts w:ascii="Times New Roman"/>
                <w:b w:val="false"/>
                <w:i w:val="false"/>
                <w:color w:val="000000"/>
                <w:sz w:val="20"/>
              </w:rPr>
              <w:t>талап етілмеген ұтыстарды сақтау мерзімдері (ұтыс ойыны өткізілген сәттен бастап кемінде 3 ай);</w:t>
            </w:r>
            <w:r>
              <w:br/>
            </w:r>
            <w:r>
              <w:rPr>
                <w:rFonts w:ascii="Times New Roman"/>
                <w:b w:val="false"/>
                <w:i w:val="false"/>
                <w:color w:val="000000"/>
                <w:sz w:val="20"/>
              </w:rPr>
              <w:t>
</w:t>
            </w:r>
            <w:r>
              <w:rPr>
                <w:rFonts w:ascii="Times New Roman"/>
                <w:b w:val="false"/>
                <w:i w:val="false"/>
                <w:color w:val="000000"/>
                <w:sz w:val="20"/>
              </w:rPr>
              <w:t>сатуға шығарылатын, өткізілген және өткізілмеген билеттерді есепке алу, сондай-ақ ұрланған билеттердің ұтыс ойынына қатысуын болдырмау тәртібі;</w:t>
            </w:r>
            <w:r>
              <w:br/>
            </w:r>
            <w:r>
              <w:rPr>
                <w:rFonts w:ascii="Times New Roman"/>
                <w:b w:val="false"/>
                <w:i w:val="false"/>
                <w:color w:val="000000"/>
                <w:sz w:val="20"/>
              </w:rPr>
              <w:t>
</w:t>
            </w:r>
            <w:r>
              <w:rPr>
                <w:rFonts w:ascii="Times New Roman"/>
                <w:b w:val="false"/>
                <w:i w:val="false"/>
                <w:color w:val="000000"/>
                <w:sz w:val="20"/>
              </w:rPr>
              <w:t>сатылмаған билеттерді кәдеге жарату тәртібі;</w:t>
            </w:r>
            <w:r>
              <w:br/>
            </w:r>
            <w:r>
              <w:rPr>
                <w:rFonts w:ascii="Times New Roman"/>
                <w:b w:val="false"/>
                <w:i w:val="false"/>
                <w:color w:val="000000"/>
                <w:sz w:val="20"/>
              </w:rPr>
              <w:t>
</w:t>
            </w:r>
            <w:r>
              <w:rPr>
                <w:rFonts w:ascii="Times New Roman"/>
                <w:b w:val="false"/>
                <w:i w:val="false"/>
                <w:color w:val="000000"/>
                <w:sz w:val="20"/>
              </w:rPr>
              <w:t>талап етілмеген ұтыстарды сақтау және ұтыстарды алу мерзімі аяқталғаннан кейін оларды талап ету тәртібі;</w:t>
            </w:r>
            <w:r>
              <w:br/>
            </w:r>
            <w:r>
              <w:rPr>
                <w:rFonts w:ascii="Times New Roman"/>
                <w:b w:val="false"/>
                <w:i w:val="false"/>
                <w:color w:val="000000"/>
                <w:sz w:val="20"/>
              </w:rPr>
              <w:t>
</w:t>
            </w:r>
            <w:r>
              <w:rPr>
                <w:rFonts w:ascii="Times New Roman"/>
                <w:b w:val="false"/>
                <w:i w:val="false"/>
                <w:color w:val="000000"/>
                <w:sz w:val="20"/>
              </w:rPr>
              <w:t>лотерея билеттерін есепке алу және сақтау тәртібі.</w:t>
            </w:r>
            <w:r>
              <w:br/>
            </w:r>
            <w:r>
              <w:rPr>
                <w:rFonts w:ascii="Times New Roman"/>
                <w:b w:val="false"/>
                <w:i w:val="false"/>
                <w:color w:val="000000"/>
                <w:sz w:val="20"/>
              </w:rPr>
              <w:t>
</w:t>
            </w:r>
            <w:r>
              <w:rPr>
                <w:rFonts w:ascii="Times New Roman"/>
                <w:b w:val="false"/>
                <w:i w:val="false"/>
                <w:color w:val="000000"/>
                <w:sz w:val="20"/>
              </w:rPr>
              <w:t>Тираждық лотерея телевидениенің тiкелей эфирiнде өткiзiледі, оны өткiзу процестерi билеттердi сатуға шығарудан бастап лотерея жабдығын пайдаланумен жалпы ұтыс ойынын өткiзгенге дейiн және тираж бойынша ұтыстарды бергенге дейiнгi циклдарға бөлiнеді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қағидаларының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 бекіткен ішкі бақылау қағидалары – құжаттың электрондық көшірмесі нысанында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нысанда</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берушіде мыналардың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лотереяның ақшалай қаражатын және жүлде қорын сақтау үшін меншік құқығындағы ғимарат (ғимарат бөлігі, үй-жай);</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лотереяның ақшалай қаражатын және жүлде қорын сақтау үшін меншік құқығында ғимараттың (ғимарат бөлігінің, үй-жайдың)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тиесілі лотерея жабдығы (лотерея билеттерін көрсетілген жабдық арқылы өткізу кезінде ғана);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лотерея жабдығының және аталған жабдықтың техникалық регламенттері мен стандарттарға сәйкестік сертификатының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жабдығы - лотерея билеттері туралы әр түрлі ақпаратты тіркеуге арналған құрылғы немесе құрал, лотереялық ставкаларды қабылдауға, лотереяға қатысу үшін лотереялық чектерді беруге, жүлде қорын ойнатуды жүргізуге арналған, бірақ ұтыстарды төлеуді жүзеге асырмайтын бағдарламалық өнімдер және жабдықтар</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есепке алуды және лотереяға қатысу үшін төлем қабылдауды, сондай-ақ ұтыстарға төлем жүргізуді жүзеге асыратын лотерея ұйымдастырушының кассасы (аппараттық-бағдарламалық кешен);</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кассалардың орналасқан орындарын көрсетумен, кассалардың </w:t>
            </w:r>
          </w:p>
          <w:p>
            <w:pPr>
              <w:spacing w:after="20"/>
              <w:ind w:left="20"/>
              <w:jc w:val="both"/>
            </w:pPr>
            <w:r>
              <w:rPr>
                <w:rFonts w:ascii="Times New Roman"/>
                <w:b w:val="false"/>
                <w:i w:val="false"/>
                <w:color w:val="000000"/>
                <w:sz w:val="20"/>
              </w:rPr>
              <w:t>және аталған жабдыққа сәйкестік сертификатының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ойынын өткізудің болжамды эфирлік уақытын және күнін көрсете отырып, телевидениеде тікелей трансляциялау туралы шарт;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ойынын өткізудің болжамды эфирлік уақытын және күнін көрсете отырып, телевидениеде тікелей трансляциялау туралы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бірнеше өңірінде өткізілетін тираждық лотереялар үшін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сату жөніндегі субъектілермен шарт;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сату агенттерімен жасалған үлгі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жасаудан қорғау дәрежесін ашумен, мемлекеттік және орыс тілдерінде ақпарат қамтылған лотерея билеттері үлгілерінің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билетінің үлгісі – электрондық құжат нысанында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билеті мыналар туралы ақпаратты қамтуы тиіс:</w:t>
            </w:r>
            <w:r>
              <w:br/>
            </w:r>
            <w:r>
              <w:rPr>
                <w:rFonts w:ascii="Times New Roman"/>
                <w:b w:val="false"/>
                <w:i w:val="false"/>
                <w:color w:val="000000"/>
                <w:sz w:val="20"/>
              </w:rPr>
              <w:t>
</w:t>
            </w:r>
            <w:r>
              <w:rPr>
                <w:rFonts w:ascii="Times New Roman"/>
                <w:b w:val="false"/>
                <w:i w:val="false"/>
                <w:color w:val="000000"/>
                <w:sz w:val="20"/>
              </w:rPr>
              <w:t>лотерея билетінің құны;</w:t>
            </w:r>
            <w:r>
              <w:br/>
            </w:r>
            <w:r>
              <w:rPr>
                <w:rFonts w:ascii="Times New Roman"/>
                <w:b w:val="false"/>
                <w:i w:val="false"/>
                <w:color w:val="000000"/>
                <w:sz w:val="20"/>
              </w:rPr>
              <w:t>
</w:t>
            </w:r>
            <w:r>
              <w:rPr>
                <w:rFonts w:ascii="Times New Roman"/>
                <w:b w:val="false"/>
                <w:i w:val="false"/>
                <w:color w:val="000000"/>
                <w:sz w:val="20"/>
              </w:rPr>
              <w:t>лотереяларды өткізу шарттары;</w:t>
            </w:r>
            <w:r>
              <w:br/>
            </w:r>
            <w:r>
              <w:rPr>
                <w:rFonts w:ascii="Times New Roman"/>
                <w:b w:val="false"/>
                <w:i w:val="false"/>
                <w:color w:val="000000"/>
                <w:sz w:val="20"/>
              </w:rPr>
              <w:t>
</w:t>
            </w:r>
            <w:r>
              <w:rPr>
                <w:rFonts w:ascii="Times New Roman"/>
                <w:b w:val="false"/>
                <w:i w:val="false"/>
                <w:color w:val="000000"/>
                <w:sz w:val="20"/>
              </w:rPr>
              <w:t>ұтысы;</w:t>
            </w:r>
            <w:r>
              <w:br/>
            </w:r>
            <w:r>
              <w:rPr>
                <w:rFonts w:ascii="Times New Roman"/>
                <w:b w:val="false"/>
                <w:i w:val="false"/>
                <w:color w:val="000000"/>
                <w:sz w:val="20"/>
              </w:rPr>
              <w:t>
</w:t>
            </w:r>
            <w:r>
              <w:rPr>
                <w:rFonts w:ascii="Times New Roman"/>
                <w:b w:val="false"/>
                <w:i w:val="false"/>
                <w:color w:val="000000"/>
                <w:sz w:val="20"/>
              </w:rPr>
              <w:t>тікелей трансляциялау мерзімі және орны;</w:t>
            </w:r>
            <w:r>
              <w:br/>
            </w:r>
            <w:r>
              <w:rPr>
                <w:rFonts w:ascii="Times New Roman"/>
                <w:b w:val="false"/>
                <w:i w:val="false"/>
                <w:color w:val="000000"/>
                <w:sz w:val="20"/>
              </w:rPr>
              <w:t>
</w:t>
            </w:r>
            <w:r>
              <w:rPr>
                <w:rFonts w:ascii="Times New Roman"/>
                <w:b w:val="false"/>
                <w:i w:val="false"/>
                <w:color w:val="000000"/>
                <w:sz w:val="20"/>
              </w:rPr>
              <w:t>ұтыстарды алу мерзімдері мен орындары;</w:t>
            </w:r>
            <w:r>
              <w:br/>
            </w:r>
            <w:r>
              <w:rPr>
                <w:rFonts w:ascii="Times New Roman"/>
                <w:b w:val="false"/>
                <w:i w:val="false"/>
                <w:color w:val="000000"/>
                <w:sz w:val="20"/>
              </w:rPr>
              <w:t>
</w:t>
            </w:r>
            <w:r>
              <w:rPr>
                <w:rFonts w:ascii="Times New Roman"/>
                <w:b w:val="false"/>
                <w:i w:val="false"/>
                <w:color w:val="000000"/>
                <w:sz w:val="20"/>
              </w:rPr>
              <w:t>лотерея билетінің сериясы мен нөмірі;</w:t>
            </w:r>
            <w:r>
              <w:br/>
            </w:r>
            <w:r>
              <w:rPr>
                <w:rFonts w:ascii="Times New Roman"/>
                <w:b w:val="false"/>
                <w:i w:val="false"/>
                <w:color w:val="000000"/>
                <w:sz w:val="20"/>
              </w:rPr>
              <w:t>
</w:t>
            </w:r>
            <w:r>
              <w:rPr>
                <w:rFonts w:ascii="Times New Roman"/>
                <w:b w:val="false"/>
                <w:i w:val="false"/>
                <w:color w:val="000000"/>
                <w:sz w:val="20"/>
              </w:rPr>
              <w:t>жүлделердің атаулары және саны;</w:t>
            </w:r>
            <w:r>
              <w:br/>
            </w:r>
            <w:r>
              <w:rPr>
                <w:rFonts w:ascii="Times New Roman"/>
                <w:b w:val="false"/>
                <w:i w:val="false"/>
                <w:color w:val="000000"/>
                <w:sz w:val="20"/>
              </w:rPr>
              <w:t>
</w:t>
            </w:r>
            <w:r>
              <w:rPr>
                <w:rFonts w:ascii="Times New Roman"/>
                <w:b w:val="false"/>
                <w:i w:val="false"/>
                <w:color w:val="000000"/>
                <w:sz w:val="20"/>
              </w:rPr>
              <w:t>лотерея ұйымдастырушының мекенжайы, телефоны, сайты;</w:t>
            </w:r>
            <w:r>
              <w:br/>
            </w:r>
            <w:r>
              <w:rPr>
                <w:rFonts w:ascii="Times New Roman"/>
                <w:b w:val="false"/>
                <w:i w:val="false"/>
                <w:color w:val="000000"/>
                <w:sz w:val="20"/>
              </w:rPr>
              <w:t>
</w:t>
            </w:r>
            <w:r>
              <w:rPr>
                <w:rFonts w:ascii="Times New Roman"/>
                <w:b w:val="false"/>
                <w:i w:val="false"/>
                <w:color w:val="000000"/>
                <w:sz w:val="20"/>
              </w:rPr>
              <w:t>қорғау дәрежесінің болуы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ақшалай қаражатты күзетуді және тасымалдауды жүзеге асыратын кәсіпкерлік субъектілерімен шарттың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ақшалай қаражатты күзетуді және тасымалдауды жүзеге асыратын кәсіпкерлік субъектілерімен жасалған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SМS-лотереялар үшін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ұйымдастыру және өткізу жөніндегі нұсқаулық және әдістемелік материалдың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лотереяны ұйымдастыру және өткізу жөніндегі нұсқаулық және әдістемелік материал – құжаттың электрондық көшірмесі нысанында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ұйымдастыру және өткізу жөніндегі нұсқаулық және әдістемелік материал мыналар туралы мәліметтерді қамтуы тиіс:</w:t>
            </w:r>
            <w:r>
              <w:br/>
            </w:r>
            <w:r>
              <w:rPr>
                <w:rFonts w:ascii="Times New Roman"/>
                <w:b w:val="false"/>
                <w:i w:val="false"/>
                <w:color w:val="000000"/>
                <w:sz w:val="20"/>
              </w:rPr>
              <w:t>
</w:t>
            </w:r>
            <w:r>
              <w:rPr>
                <w:rFonts w:ascii="Times New Roman"/>
                <w:b w:val="false"/>
                <w:i w:val="false"/>
                <w:color w:val="000000"/>
                <w:sz w:val="20"/>
              </w:rPr>
              <w:t>лотереяның түрі;</w:t>
            </w:r>
            <w:r>
              <w:br/>
            </w:r>
            <w:r>
              <w:rPr>
                <w:rFonts w:ascii="Times New Roman"/>
                <w:b w:val="false"/>
                <w:i w:val="false"/>
                <w:color w:val="000000"/>
                <w:sz w:val="20"/>
              </w:rPr>
              <w:t>
</w:t>
            </w:r>
            <w:r>
              <w:rPr>
                <w:rFonts w:ascii="Times New Roman"/>
                <w:b w:val="false"/>
                <w:i w:val="false"/>
                <w:color w:val="000000"/>
                <w:sz w:val="20"/>
              </w:rPr>
              <w:t>лотереяны ұйымдастыру технологиясы;</w:t>
            </w:r>
            <w:r>
              <w:br/>
            </w:r>
            <w:r>
              <w:rPr>
                <w:rFonts w:ascii="Times New Roman"/>
                <w:b w:val="false"/>
                <w:i w:val="false"/>
                <w:color w:val="000000"/>
                <w:sz w:val="20"/>
              </w:rPr>
              <w:t>
</w:t>
            </w:r>
            <w:r>
              <w:rPr>
                <w:rFonts w:ascii="Times New Roman"/>
                <w:b w:val="false"/>
                <w:i w:val="false"/>
                <w:color w:val="000000"/>
                <w:sz w:val="20"/>
              </w:rPr>
              <w:t>мөлшері (SМS-лотерея) қысқа хабарламаларды қабылдау арқылы алынған қаражаттың кемінде 50 %-ын құруы тиіс лотереяның жүлде қорын қалыптастыру және бөлу тәртібі;</w:t>
            </w:r>
            <w:r>
              <w:br/>
            </w:r>
            <w:r>
              <w:rPr>
                <w:rFonts w:ascii="Times New Roman"/>
                <w:b w:val="false"/>
                <w:i w:val="false"/>
                <w:color w:val="000000"/>
                <w:sz w:val="20"/>
              </w:rPr>
              <w:t>
</w:t>
            </w:r>
            <w:r>
              <w:rPr>
                <w:rFonts w:ascii="Times New Roman"/>
                <w:b w:val="false"/>
                <w:i w:val="false"/>
                <w:color w:val="000000"/>
                <w:sz w:val="20"/>
              </w:rPr>
              <w:t>ұтыс ойындарының саны;</w:t>
            </w:r>
            <w:r>
              <w:br/>
            </w:r>
            <w:r>
              <w:rPr>
                <w:rFonts w:ascii="Times New Roman"/>
                <w:b w:val="false"/>
                <w:i w:val="false"/>
                <w:color w:val="000000"/>
                <w:sz w:val="20"/>
              </w:rPr>
              <w:t>
</w:t>
            </w:r>
            <w:r>
              <w:rPr>
                <w:rFonts w:ascii="Times New Roman"/>
                <w:b w:val="false"/>
                <w:i w:val="false"/>
                <w:color w:val="000000"/>
                <w:sz w:val="20"/>
              </w:rPr>
              <w:t>SМS-лотереяның, SМS-хабарламалардың құны;</w:t>
            </w:r>
            <w:r>
              <w:br/>
            </w:r>
            <w:r>
              <w:rPr>
                <w:rFonts w:ascii="Times New Roman"/>
                <w:b w:val="false"/>
                <w:i w:val="false"/>
                <w:color w:val="000000"/>
                <w:sz w:val="20"/>
              </w:rPr>
              <w:t>
</w:t>
            </w:r>
            <w:r>
              <w:rPr>
                <w:rFonts w:ascii="Times New Roman"/>
                <w:b w:val="false"/>
                <w:i w:val="false"/>
                <w:color w:val="000000"/>
                <w:sz w:val="20"/>
              </w:rPr>
              <w:t>жүлде қоры мүлкінің атауы, саны және құны;</w:t>
            </w:r>
            <w:r>
              <w:br/>
            </w:r>
            <w:r>
              <w:rPr>
                <w:rFonts w:ascii="Times New Roman"/>
                <w:b w:val="false"/>
                <w:i w:val="false"/>
                <w:color w:val="000000"/>
                <w:sz w:val="20"/>
              </w:rPr>
              <w:t>
</w:t>
            </w:r>
            <w:r>
              <w:rPr>
                <w:rFonts w:ascii="Times New Roman"/>
                <w:b w:val="false"/>
                <w:i w:val="false"/>
                <w:color w:val="000000"/>
                <w:sz w:val="20"/>
              </w:rPr>
              <w:t>ұтыс ойындарына қатысудың, мерзімдері мен нәтижелерін көрсетумен ұтыстарды алудың негізгі қағидалары туралы лотереяға қатысушыларды хабардар ету тәртібі;</w:t>
            </w:r>
            <w:r>
              <w:br/>
            </w:r>
            <w:r>
              <w:rPr>
                <w:rFonts w:ascii="Times New Roman"/>
                <w:b w:val="false"/>
                <w:i w:val="false"/>
                <w:color w:val="000000"/>
                <w:sz w:val="20"/>
              </w:rPr>
              <w:t>
</w:t>
            </w:r>
            <w:r>
              <w:rPr>
                <w:rFonts w:ascii="Times New Roman"/>
                <w:b w:val="false"/>
                <w:i w:val="false"/>
                <w:color w:val="000000"/>
                <w:sz w:val="20"/>
              </w:rPr>
              <w:t>ұтыстарды (соның ішінде заттай ұтыстарды ақшалай баламада алу мүмкіндігін көрсетумен) алу тәртібі мен мерзімдері;</w:t>
            </w:r>
            <w:r>
              <w:br/>
            </w:r>
            <w:r>
              <w:rPr>
                <w:rFonts w:ascii="Times New Roman"/>
                <w:b w:val="false"/>
                <w:i w:val="false"/>
                <w:color w:val="000000"/>
                <w:sz w:val="20"/>
              </w:rPr>
              <w:t>
</w:t>
            </w:r>
            <w:r>
              <w:rPr>
                <w:rFonts w:ascii="Times New Roman"/>
                <w:b w:val="false"/>
                <w:i w:val="false"/>
                <w:color w:val="000000"/>
                <w:sz w:val="20"/>
              </w:rPr>
              <w:t>ұтыс ойынын өткізу мүмкін болмаған жағдайда лотереяға қатысушыларға SMS-лотереяның толық құнын қайтару тәртібі;</w:t>
            </w:r>
            <w:r>
              <w:br/>
            </w:r>
            <w:r>
              <w:rPr>
                <w:rFonts w:ascii="Times New Roman"/>
                <w:b w:val="false"/>
                <w:i w:val="false"/>
                <w:color w:val="000000"/>
                <w:sz w:val="20"/>
              </w:rPr>
              <w:t>
</w:t>
            </w:r>
            <w:r>
              <w:rPr>
                <w:rFonts w:ascii="Times New Roman"/>
                <w:b w:val="false"/>
                <w:i w:val="false"/>
                <w:color w:val="000000"/>
                <w:sz w:val="20"/>
              </w:rPr>
              <w:t>лотереялардың ұтыс ойынын өткізу орны мен күні;</w:t>
            </w:r>
            <w:r>
              <w:br/>
            </w:r>
            <w:r>
              <w:rPr>
                <w:rFonts w:ascii="Times New Roman"/>
                <w:b w:val="false"/>
                <w:i w:val="false"/>
                <w:color w:val="000000"/>
                <w:sz w:val="20"/>
              </w:rPr>
              <w:t>
</w:t>
            </w:r>
            <w:r>
              <w:rPr>
                <w:rFonts w:ascii="Times New Roman"/>
                <w:b w:val="false"/>
                <w:i w:val="false"/>
                <w:color w:val="000000"/>
                <w:sz w:val="20"/>
              </w:rPr>
              <w:t>талап етілмеген ұтыстарды сақтау мерзімдері (ұтыс ойыны өткізілген сәттен бастап кемінде 3 ай);</w:t>
            </w:r>
            <w:r>
              <w:br/>
            </w:r>
            <w:r>
              <w:rPr>
                <w:rFonts w:ascii="Times New Roman"/>
                <w:b w:val="false"/>
                <w:i w:val="false"/>
                <w:color w:val="000000"/>
                <w:sz w:val="20"/>
              </w:rPr>
              <w:t>
</w:t>
            </w:r>
            <w:r>
              <w:rPr>
                <w:rFonts w:ascii="Times New Roman"/>
                <w:b w:val="false"/>
                <w:i w:val="false"/>
                <w:color w:val="000000"/>
                <w:sz w:val="20"/>
              </w:rPr>
              <w:t>SMS-хабарламаларды есепке алу тәртібі.</w:t>
            </w:r>
            <w:r>
              <w:br/>
            </w:r>
            <w:r>
              <w:rPr>
                <w:rFonts w:ascii="Times New Roman"/>
                <w:b w:val="false"/>
                <w:i w:val="false"/>
                <w:color w:val="000000"/>
                <w:sz w:val="20"/>
              </w:rPr>
              <w:t>
</w:t>
            </w:r>
            <w:r>
              <w:rPr>
                <w:rFonts w:ascii="Times New Roman"/>
                <w:b w:val="false"/>
                <w:i w:val="false"/>
                <w:color w:val="000000"/>
                <w:sz w:val="20"/>
              </w:rPr>
              <w:t>SМS-лотерея – лотереяға қатысушы ұтыс ойынында тiркелу және қатысу үшiн лотереяны ұйымдастырушыға ұялы байланыс операторлары арқылы цифрлардан және (немесе) әрiптерден, цифрлар және (немесе) әрiптер комбинацияларынан (SМS) тұратын қысқа хабарлама жiберу жолымен лотереяға қатысу үшiн ставкалардың әр алуан түрiн жүзеге асыратын лотерея. Қатысу керi SМS-хабарламаны (лотерея билетi) жiберу арқылы расталады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қағидаларының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бекіткен ішкі бақылау қағидалары – құжаттың электрондық көшірмесі нысанында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нысанда</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берушіде мыналардың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электрондық құжаттарды, лотереяның ақшалай қаражатын және жүлде қорын сақтау үшін меншік құқығындағы ғимарат (ғимарат бөлігі, үй-жай);</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электрондық құжаттарды, лотереяның ақшалай қаражатын және жүлде қорын сақтау үшін меншік құқығында ғимараттың (ғимарат бөлігінің, үй-жайдың)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билеттерін есепке алуды және лотереяға қатысу үшін төлем қабылдауды, сондай-ақ ұтыстарға төлем жүргізуді жүзеге асыратын лотерея ұйымдастырушының кассасы (аппараттық-бағдарламалық кешен);</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кассалардың орналасқан орындарын көрсетумен, кассалардың және аталған жабдыққа сәйкестік сертификатының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ойынын өткізудің болжамды эфирлік уақытын және күнін көрсете отырып, телевидениеде тікелей трансляциялау туралы шарт;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ойынын өткізудің болжамды эфирлік уақытын және күнін көрсете отырып, телевидениеде тікелей трансляциялау туралы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лотереяға қатысушыларға мәліметтерді қамтитын кері SМS-хабарламаны жіберу жөніндегі міндеттемені көздейтін SМS-лотереяларды өткізуге ұялы байланыс операторларымен жасалған шарт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операторларымен жасалған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 мыналар туралы ақпарат қамтылуы тиіс:</w:t>
            </w:r>
            <w:r>
              <w:br/>
            </w:r>
            <w:r>
              <w:rPr>
                <w:rFonts w:ascii="Times New Roman"/>
                <w:b w:val="false"/>
                <w:i w:val="false"/>
                <w:color w:val="000000"/>
                <w:sz w:val="20"/>
              </w:rPr>
              <w:t>
</w:t>
            </w:r>
            <w:r>
              <w:rPr>
                <w:rFonts w:ascii="Times New Roman"/>
                <w:b w:val="false"/>
                <w:i w:val="false"/>
                <w:color w:val="000000"/>
                <w:sz w:val="20"/>
              </w:rPr>
              <w:t>хабарламаны тіркеу нөмірі;</w:t>
            </w:r>
            <w:r>
              <w:br/>
            </w:r>
            <w:r>
              <w:rPr>
                <w:rFonts w:ascii="Times New Roman"/>
                <w:b w:val="false"/>
                <w:i w:val="false"/>
                <w:color w:val="000000"/>
                <w:sz w:val="20"/>
              </w:rPr>
              <w:t>
</w:t>
            </w:r>
            <w:r>
              <w:rPr>
                <w:rFonts w:ascii="Times New Roman"/>
                <w:b w:val="false"/>
                <w:i w:val="false"/>
                <w:color w:val="000000"/>
                <w:sz w:val="20"/>
              </w:rPr>
              <w:t>тікелей трансляциялаудың мерзімдері мен орындары;</w:t>
            </w:r>
            <w:r>
              <w:br/>
            </w:r>
            <w:r>
              <w:rPr>
                <w:rFonts w:ascii="Times New Roman"/>
                <w:b w:val="false"/>
                <w:i w:val="false"/>
                <w:color w:val="000000"/>
                <w:sz w:val="20"/>
              </w:rPr>
              <w:t>
</w:t>
            </w:r>
            <w:r>
              <w:rPr>
                <w:rFonts w:ascii="Times New Roman"/>
                <w:b w:val="false"/>
                <w:i w:val="false"/>
                <w:color w:val="000000"/>
                <w:sz w:val="20"/>
              </w:rPr>
              <w:t>лотерея ұйымдастырушының мекенжайы, телефоны, сайты;</w:t>
            </w:r>
            <w:r>
              <w:br/>
            </w:r>
            <w:r>
              <w:rPr>
                <w:rFonts w:ascii="Times New Roman"/>
                <w:b w:val="false"/>
                <w:i w:val="false"/>
                <w:color w:val="000000"/>
                <w:sz w:val="20"/>
              </w:rPr>
              <w:t>
</w:t>
            </w:r>
            <w:r>
              <w:rPr>
                <w:rFonts w:ascii="Times New Roman"/>
                <w:b w:val="false"/>
                <w:i w:val="false"/>
                <w:color w:val="000000"/>
                <w:sz w:val="20"/>
              </w:rPr>
              <w:t>тегін саll-орталығы телефонының нөмірі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 соның ішінде электрондық құжаттарды (SMS-хабарламаларды) күзетуді және тасымалдауды жүзеге асыратын кәсіпкерлік субъектілерімен шарттың болуы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 соның ішінде электрондық құжаттарды (SMS-хабарламаларды) күзетуді және тасымалдауды жүзеге асыратын кәсіпкерлік субъектілерімен жасалған шарттың болуы туралы ақпаратты қамтитын мәліметтер нысаны*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Осы біліктілік талаптарына және лотереяларды ұйымдастыру және өткізу жөніндегі қызметті жүзеге асыру үшін оларға сәйкестікті растайтын құжаттардың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мәліметтер нысаны.</w:t>
      </w:r>
    </w:p>
    <w:bookmarkStart w:name="z107" w:id="15"/>
    <w:p>
      <w:pPr>
        <w:spacing w:after="0"/>
        <w:ind w:left="0"/>
        <w:jc w:val="both"/>
      </w:pPr>
      <w:r>
        <w:rPr>
          <w:rFonts w:ascii="Times New Roman"/>
          <w:b w:val="false"/>
          <w:i w:val="false"/>
          <w:color w:val="000000"/>
          <w:sz w:val="28"/>
        </w:rPr>
        <w:t>
Лотереяларды ұйымдастыру және өткізу</w:t>
      </w:r>
      <w:r>
        <w:br/>
      </w:r>
      <w:r>
        <w:rPr>
          <w:rFonts w:ascii="Times New Roman"/>
          <w:b w:val="false"/>
          <w:i w:val="false"/>
          <w:color w:val="000000"/>
          <w:sz w:val="28"/>
        </w:rPr>
        <w:t>
жөніндегі қызметті жүзеге асыру үшін</w:t>
      </w:r>
      <w:r>
        <w:br/>
      </w:r>
      <w:r>
        <w:rPr>
          <w:rFonts w:ascii="Times New Roman"/>
          <w:b w:val="false"/>
          <w:i w:val="false"/>
          <w:color w:val="000000"/>
          <w:sz w:val="28"/>
        </w:rPr>
        <w:t xml:space="preserve">
қойылатын біліктілік талаптары және </w:t>
      </w:r>
      <w:r>
        <w:br/>
      </w:r>
      <w:r>
        <w:rPr>
          <w:rFonts w:ascii="Times New Roman"/>
          <w:b w:val="false"/>
          <w:i w:val="false"/>
          <w:color w:val="000000"/>
          <w:sz w:val="28"/>
        </w:rPr>
        <w:t xml:space="preserve">
оларға сәйкестікті растайтын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қосымша             </w:t>
      </w:r>
    </w:p>
    <w:bookmarkEnd w:id="15"/>
    <w:bookmarkStart w:name="z108" w:id="16"/>
    <w:p>
      <w:pPr>
        <w:spacing w:after="0"/>
        <w:ind w:left="0"/>
        <w:jc w:val="left"/>
      </w:pPr>
      <w:r>
        <w:rPr>
          <w:rFonts w:ascii="Times New Roman"/>
          <w:b/>
          <w:i w:val="false"/>
          <w:color w:val="000000"/>
        </w:rPr>
        <w:t xml:space="preserve"> 
Біліктілік талаптары және лотереяларды ұйымдастыру және өткізу</w:t>
      </w:r>
      <w:r>
        <w:br/>
      </w:r>
      <w:r>
        <w:rPr>
          <w:rFonts w:ascii="Times New Roman"/>
          <w:b/>
          <w:i w:val="false"/>
          <w:color w:val="000000"/>
        </w:rPr>
        <w:t>
жөніндегі қызметті жүзеге асыру үшін оларға сәйкестікті</w:t>
      </w:r>
      <w:r>
        <w:br/>
      </w:r>
      <w:r>
        <w:rPr>
          <w:rFonts w:ascii="Times New Roman"/>
          <w:b/>
          <w:i w:val="false"/>
          <w:color w:val="000000"/>
        </w:rPr>
        <w:t>
растайтын құжаттардың тізбесіне мәліметтер нысаны</w:t>
      </w:r>
    </w:p>
    <w:bookmarkEnd w:id="16"/>
    <w:p>
      <w:pPr>
        <w:spacing w:after="0"/>
        <w:ind w:left="0"/>
        <w:jc w:val="both"/>
      </w:pPr>
      <w:r>
        <w:rPr>
          <w:rFonts w:ascii="Times New Roman"/>
          <w:b w:val="false"/>
          <w:i w:val="false"/>
          <w:color w:val="000000"/>
          <w:sz w:val="28"/>
        </w:rPr>
        <w:t>1. Лотерея билеттерін және (немесе) жабдықтарды, электрондық</w:t>
      </w:r>
      <w:r>
        <w:br/>
      </w:r>
      <w:r>
        <w:rPr>
          <w:rFonts w:ascii="Times New Roman"/>
          <w:b w:val="false"/>
          <w:i w:val="false"/>
          <w:color w:val="000000"/>
          <w:sz w:val="28"/>
        </w:rPr>
        <w:t>
құжаттарды, лотереяның ақшалай қаражатын және жүлде қорын сақтау үшін</w:t>
      </w:r>
      <w:r>
        <w:br/>
      </w:r>
      <w:r>
        <w:rPr>
          <w:rFonts w:ascii="Times New Roman"/>
          <w:b w:val="false"/>
          <w:i w:val="false"/>
          <w:color w:val="000000"/>
          <w:sz w:val="28"/>
        </w:rPr>
        <w:t>
меншік құқығындағы ғимарат (ғимарат бөлігі, үй-жай) болуы туралы</w:t>
      </w:r>
      <w:r>
        <w:br/>
      </w:r>
      <w:r>
        <w:rPr>
          <w:rFonts w:ascii="Times New Roman"/>
          <w:b w:val="false"/>
          <w:i w:val="false"/>
          <w:color w:val="000000"/>
          <w:sz w:val="28"/>
        </w:rPr>
        <w:t>
ақпарат:</w:t>
      </w:r>
      <w:r>
        <w:br/>
      </w:r>
      <w:r>
        <w:rPr>
          <w:rFonts w:ascii="Times New Roman"/>
          <w:b w:val="false"/>
          <w:i w:val="false"/>
          <w:color w:val="000000"/>
          <w:sz w:val="28"/>
        </w:rPr>
        <w:t>
      жылжымайтын мүлікке құқықтарды тіркеу туралы куәліктің нөмірі</w:t>
      </w:r>
      <w:r>
        <w:br/>
      </w:r>
      <w:r>
        <w:rPr>
          <w:rFonts w:ascii="Times New Roman"/>
          <w:b w:val="false"/>
          <w:i w:val="false"/>
          <w:color w:val="000000"/>
          <w:sz w:val="28"/>
        </w:rPr>
        <w:t>
мен күні ____________________________________________________________</w:t>
      </w:r>
      <w:r>
        <w:br/>
      </w:r>
      <w:r>
        <w:rPr>
          <w:rFonts w:ascii="Times New Roman"/>
          <w:b w:val="false"/>
          <w:i w:val="false"/>
          <w:color w:val="000000"/>
          <w:sz w:val="28"/>
        </w:rPr>
        <w:t>
2. Лотерея билеттерін сатуға арналған меншік құқығында тиесілі жабдық</w:t>
      </w:r>
      <w:r>
        <w:br/>
      </w:r>
      <w:r>
        <w:rPr>
          <w:rFonts w:ascii="Times New Roman"/>
          <w:b w:val="false"/>
          <w:i w:val="false"/>
          <w:color w:val="000000"/>
          <w:sz w:val="28"/>
        </w:rPr>
        <w:t>
туралы ақпарат (лотерея билеттерін көрсетілген жабдық арқылы өткізу</w:t>
      </w:r>
      <w:r>
        <w:br/>
      </w:r>
      <w:r>
        <w:rPr>
          <w:rFonts w:ascii="Times New Roman"/>
          <w:b w:val="false"/>
          <w:i w:val="false"/>
          <w:color w:val="000000"/>
          <w:sz w:val="28"/>
        </w:rPr>
        <w:t>
кезінде ғана)*:</w:t>
      </w:r>
      <w:r>
        <w:br/>
      </w:r>
      <w:r>
        <w:rPr>
          <w:rFonts w:ascii="Times New Roman"/>
          <w:b w:val="false"/>
          <w:i w:val="false"/>
          <w:color w:val="000000"/>
          <w:sz w:val="28"/>
        </w:rPr>
        <w:t>
      жабдықтың атауы _______________________________________________</w:t>
      </w:r>
      <w:r>
        <w:br/>
      </w:r>
      <w:r>
        <w:rPr>
          <w:rFonts w:ascii="Times New Roman"/>
          <w:b w:val="false"/>
          <w:i w:val="false"/>
          <w:color w:val="000000"/>
          <w:sz w:val="28"/>
        </w:rPr>
        <w:t>
      лотерея жабдығының түрі _______________________________________</w:t>
      </w:r>
      <w:r>
        <w:br/>
      </w:r>
      <w:r>
        <w:rPr>
          <w:rFonts w:ascii="Times New Roman"/>
          <w:b w:val="false"/>
          <w:i w:val="false"/>
          <w:color w:val="000000"/>
          <w:sz w:val="28"/>
        </w:rPr>
        <w:t>
      сатып алынған жабдық шартының нөмірі мен күні _________________</w:t>
      </w:r>
      <w:r>
        <w:br/>
      </w:r>
      <w:r>
        <w:rPr>
          <w:rFonts w:ascii="Times New Roman"/>
          <w:b w:val="false"/>
          <w:i w:val="false"/>
          <w:color w:val="000000"/>
          <w:sz w:val="28"/>
        </w:rPr>
        <w:t>
      жабдықты қабылдау-тапсыру актісінің нөмірі мен күні ___________</w:t>
      </w:r>
      <w:r>
        <w:br/>
      </w:r>
      <w:r>
        <w:rPr>
          <w:rFonts w:ascii="Times New Roman"/>
          <w:b w:val="false"/>
          <w:i w:val="false"/>
          <w:color w:val="000000"/>
          <w:sz w:val="28"/>
        </w:rPr>
        <w:t>
      мақсаты (сату, ұтысты беру, ұтыс ойындарын өткізу)/қажеттінің</w:t>
      </w:r>
      <w:r>
        <w:br/>
      </w:r>
      <w:r>
        <w:rPr>
          <w:rFonts w:ascii="Times New Roman"/>
          <w:b w:val="false"/>
          <w:i w:val="false"/>
          <w:color w:val="000000"/>
          <w:sz w:val="28"/>
        </w:rPr>
        <w:t>
астын сызу/</w:t>
      </w:r>
      <w:r>
        <w:br/>
      </w:r>
      <w:r>
        <w:rPr>
          <w:rFonts w:ascii="Times New Roman"/>
          <w:b w:val="false"/>
          <w:i w:val="false"/>
          <w:color w:val="000000"/>
          <w:sz w:val="28"/>
        </w:rPr>
        <w:t>
      саны __________________________________________________________</w:t>
      </w:r>
      <w:r>
        <w:br/>
      </w:r>
      <w:r>
        <w:rPr>
          <w:rFonts w:ascii="Times New Roman"/>
          <w:b w:val="false"/>
          <w:i w:val="false"/>
          <w:color w:val="000000"/>
          <w:sz w:val="28"/>
        </w:rPr>
        <w:t>
      сериялық нөмірі ___________________ бастап ______________ дейін</w:t>
      </w:r>
      <w:r>
        <w:br/>
      </w:r>
      <w:r>
        <w:rPr>
          <w:rFonts w:ascii="Times New Roman"/>
          <w:b w:val="false"/>
          <w:i w:val="false"/>
          <w:color w:val="000000"/>
          <w:sz w:val="28"/>
        </w:rPr>
        <w:t>
      шығарушы ел, зауыт ____________________________________________</w:t>
      </w:r>
      <w:r>
        <w:br/>
      </w:r>
      <w:r>
        <w:rPr>
          <w:rFonts w:ascii="Times New Roman"/>
          <w:b w:val="false"/>
          <w:i w:val="false"/>
          <w:color w:val="000000"/>
          <w:sz w:val="28"/>
        </w:rPr>
        <w:t>
      техникалық жай-күйі _______________ (жаңа, бұрын пайдаланылған)</w:t>
      </w:r>
      <w:r>
        <w:br/>
      </w:r>
      <w:r>
        <w:rPr>
          <w:rFonts w:ascii="Times New Roman"/>
          <w:b w:val="false"/>
          <w:i w:val="false"/>
          <w:color w:val="000000"/>
          <w:sz w:val="28"/>
        </w:rPr>
        <w:t>
      сәйкестік сертификатының деректері ____________________________</w:t>
      </w:r>
      <w:r>
        <w:br/>
      </w:r>
      <w:r>
        <w:rPr>
          <w:rFonts w:ascii="Times New Roman"/>
          <w:b w:val="false"/>
          <w:i w:val="false"/>
          <w:color w:val="000000"/>
          <w:sz w:val="28"/>
        </w:rPr>
        <w:t>
      тестілеу күні _________________________________________________</w:t>
      </w:r>
      <w:r>
        <w:br/>
      </w:r>
      <w:r>
        <w:rPr>
          <w:rFonts w:ascii="Times New Roman"/>
          <w:b w:val="false"/>
          <w:i w:val="false"/>
          <w:color w:val="000000"/>
          <w:sz w:val="28"/>
        </w:rPr>
        <w:t>
* әрбір жабдықты жеке-жеке сипаттау қажет.</w:t>
      </w:r>
      <w:r>
        <w:br/>
      </w:r>
      <w:r>
        <w:rPr>
          <w:rFonts w:ascii="Times New Roman"/>
          <w:b w:val="false"/>
          <w:i w:val="false"/>
          <w:color w:val="000000"/>
          <w:sz w:val="28"/>
        </w:rPr>
        <w:t>
3. Лотерея билеттерін есепке алуды және лотереяға қатысу үшін төлем</w:t>
      </w:r>
      <w:r>
        <w:br/>
      </w:r>
      <w:r>
        <w:rPr>
          <w:rFonts w:ascii="Times New Roman"/>
          <w:b w:val="false"/>
          <w:i w:val="false"/>
          <w:color w:val="000000"/>
          <w:sz w:val="28"/>
        </w:rPr>
        <w:t>
қабылдауды, сондай-ақ ұтыстарға төлем жүргізуді жүзеге асыратын</w:t>
      </w:r>
      <w:r>
        <w:br/>
      </w:r>
      <w:r>
        <w:rPr>
          <w:rFonts w:ascii="Times New Roman"/>
          <w:b w:val="false"/>
          <w:i w:val="false"/>
          <w:color w:val="000000"/>
          <w:sz w:val="28"/>
        </w:rPr>
        <w:t>
лотерея ұйымдастырушысы кассасының (аппараттық-бағдарламалық кешен)</w:t>
      </w:r>
      <w:r>
        <w:br/>
      </w:r>
      <w:r>
        <w:rPr>
          <w:rFonts w:ascii="Times New Roman"/>
          <w:b w:val="false"/>
          <w:i w:val="false"/>
          <w:color w:val="000000"/>
          <w:sz w:val="28"/>
        </w:rPr>
        <w:t>
болуы туралы ақпарат:</w:t>
      </w:r>
      <w:r>
        <w:br/>
      </w:r>
      <w:r>
        <w:rPr>
          <w:rFonts w:ascii="Times New Roman"/>
          <w:b w:val="false"/>
          <w:i w:val="false"/>
          <w:color w:val="000000"/>
          <w:sz w:val="28"/>
        </w:rPr>
        <w:t>
      бақылау-кассалық аппараттың (фискализатор) нөмірі _____________</w:t>
      </w:r>
      <w:r>
        <w:br/>
      </w:r>
      <w:r>
        <w:rPr>
          <w:rFonts w:ascii="Times New Roman"/>
          <w:b w:val="false"/>
          <w:i w:val="false"/>
          <w:color w:val="000000"/>
          <w:sz w:val="28"/>
        </w:rPr>
        <w:t>
      орналасқан жерінің мекенжайы</w:t>
      </w:r>
      <w:r>
        <w:br/>
      </w:r>
      <w:r>
        <w:rPr>
          <w:rFonts w:ascii="Times New Roman"/>
          <w:b w:val="false"/>
          <w:i w:val="false"/>
          <w:color w:val="000000"/>
          <w:sz w:val="28"/>
        </w:rPr>
        <w:t>
      сәйкестік сертификатының деректері ____________________________</w:t>
      </w:r>
      <w:r>
        <w:br/>
      </w:r>
      <w:r>
        <w:rPr>
          <w:rFonts w:ascii="Times New Roman"/>
          <w:b w:val="false"/>
          <w:i w:val="false"/>
          <w:color w:val="000000"/>
          <w:sz w:val="28"/>
        </w:rPr>
        <w:t>
4. SMS – лотереяны және (немесе) тираждық лотереяны өткізу кезінде</w:t>
      </w:r>
      <w:r>
        <w:br/>
      </w:r>
      <w:r>
        <w:rPr>
          <w:rFonts w:ascii="Times New Roman"/>
          <w:b w:val="false"/>
          <w:i w:val="false"/>
          <w:color w:val="000000"/>
          <w:sz w:val="28"/>
        </w:rPr>
        <w:t>
ұтыс ойынын өткізудің болжамды эфирлік уақытын және күнін көрсете</w:t>
      </w:r>
      <w:r>
        <w:br/>
      </w:r>
      <w:r>
        <w:rPr>
          <w:rFonts w:ascii="Times New Roman"/>
          <w:b w:val="false"/>
          <w:i w:val="false"/>
          <w:color w:val="000000"/>
          <w:sz w:val="28"/>
        </w:rPr>
        <w:t>
отырып, телевизияда тікелей трансляциялау шарты туралы ақпарат</w:t>
      </w:r>
      <w:r>
        <w:br/>
      </w:r>
      <w:r>
        <w:rPr>
          <w:rFonts w:ascii="Times New Roman"/>
          <w:b w:val="false"/>
          <w:i w:val="false"/>
          <w:color w:val="000000"/>
          <w:sz w:val="28"/>
        </w:rPr>
        <w:t>
(Қазақстан Республикасының бірнеше өңірінде өткізілетін тираждық</w:t>
      </w:r>
      <w:r>
        <w:br/>
      </w:r>
      <w:r>
        <w:rPr>
          <w:rFonts w:ascii="Times New Roman"/>
          <w:b w:val="false"/>
          <w:i w:val="false"/>
          <w:color w:val="000000"/>
          <w:sz w:val="28"/>
        </w:rPr>
        <w:t>
лотереялар үшін)/қажеттінің астын сызу/:</w:t>
      </w:r>
      <w:r>
        <w:br/>
      </w:r>
      <w:r>
        <w:rPr>
          <w:rFonts w:ascii="Times New Roman"/>
          <w:b w:val="false"/>
          <w:i w:val="false"/>
          <w:color w:val="000000"/>
          <w:sz w:val="28"/>
        </w:rPr>
        <w:t>
      шарттың күні мен нөмірі _______________________________________</w:t>
      </w:r>
      <w:r>
        <w:br/>
      </w:r>
      <w:r>
        <w:rPr>
          <w:rFonts w:ascii="Times New Roman"/>
          <w:b w:val="false"/>
          <w:i w:val="false"/>
          <w:color w:val="000000"/>
          <w:sz w:val="28"/>
        </w:rPr>
        <w:t>
      шарттың қолданылу мерзімі _____________________________________</w:t>
      </w:r>
      <w:r>
        <w:br/>
      </w:r>
      <w:r>
        <w:rPr>
          <w:rFonts w:ascii="Times New Roman"/>
          <w:b w:val="false"/>
          <w:i w:val="false"/>
          <w:color w:val="000000"/>
          <w:sz w:val="28"/>
        </w:rPr>
        <w:t>
      телеарнаның атауы _____________________________________________</w:t>
      </w:r>
      <w:r>
        <w:br/>
      </w:r>
      <w:r>
        <w:rPr>
          <w:rFonts w:ascii="Times New Roman"/>
          <w:b w:val="false"/>
          <w:i w:val="false"/>
          <w:color w:val="000000"/>
          <w:sz w:val="28"/>
        </w:rPr>
        <w:t>
5. Лотерея билеттерін сату агенттерімен жасалған шарт туралы ақпарат</w:t>
      </w:r>
      <w:r>
        <w:br/>
      </w:r>
      <w:r>
        <w:rPr>
          <w:rFonts w:ascii="Times New Roman"/>
          <w:b w:val="false"/>
          <w:i w:val="false"/>
          <w:color w:val="000000"/>
          <w:sz w:val="28"/>
        </w:rPr>
        <w:t>
(SMS - лотереядан басқа):</w:t>
      </w:r>
      <w:r>
        <w:br/>
      </w:r>
      <w:r>
        <w:rPr>
          <w:rFonts w:ascii="Times New Roman"/>
          <w:b w:val="false"/>
          <w:i w:val="false"/>
          <w:color w:val="000000"/>
          <w:sz w:val="28"/>
        </w:rPr>
        <w:t>
      шарттың күні мен нөмірі _______________________________________</w:t>
      </w:r>
      <w:r>
        <w:br/>
      </w:r>
      <w:r>
        <w:rPr>
          <w:rFonts w:ascii="Times New Roman"/>
          <w:b w:val="false"/>
          <w:i w:val="false"/>
          <w:color w:val="000000"/>
          <w:sz w:val="28"/>
        </w:rPr>
        <w:t>
      шарттың қолданылу мерзімі _____________________________________</w:t>
      </w:r>
      <w:r>
        <w:br/>
      </w:r>
      <w:r>
        <w:rPr>
          <w:rFonts w:ascii="Times New Roman"/>
          <w:b w:val="false"/>
          <w:i w:val="false"/>
          <w:color w:val="000000"/>
          <w:sz w:val="28"/>
        </w:rPr>
        <w:t>
      шарттың мәні 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Лотереяға қатысушыларға кері SМS-хабарламаны жіберуді көздейтін</w:t>
      </w:r>
      <w:r>
        <w:br/>
      </w:r>
      <w:r>
        <w:rPr>
          <w:rFonts w:ascii="Times New Roman"/>
          <w:b w:val="false"/>
          <w:i w:val="false"/>
          <w:color w:val="000000"/>
          <w:sz w:val="28"/>
        </w:rPr>
        <w:t>
SМS-лотереяларды өткізуге ұялы байланыс операторларымен жасалған шарт</w:t>
      </w:r>
      <w:r>
        <w:br/>
      </w:r>
      <w:r>
        <w:rPr>
          <w:rFonts w:ascii="Times New Roman"/>
          <w:b w:val="false"/>
          <w:i w:val="false"/>
          <w:color w:val="000000"/>
          <w:sz w:val="28"/>
        </w:rPr>
        <w:t>
туралы ақпарат:</w:t>
      </w:r>
      <w:r>
        <w:br/>
      </w:r>
      <w:r>
        <w:rPr>
          <w:rFonts w:ascii="Times New Roman"/>
          <w:b w:val="false"/>
          <w:i w:val="false"/>
          <w:color w:val="000000"/>
          <w:sz w:val="28"/>
        </w:rPr>
        <w:t>
      шарттың күні мен нөмірі _______________________________________</w:t>
      </w:r>
      <w:r>
        <w:br/>
      </w:r>
      <w:r>
        <w:rPr>
          <w:rFonts w:ascii="Times New Roman"/>
          <w:b w:val="false"/>
          <w:i w:val="false"/>
          <w:color w:val="000000"/>
          <w:sz w:val="28"/>
        </w:rPr>
        <w:t>
      ұялы байланыс операторының атауы ______________________________</w:t>
      </w:r>
      <w:r>
        <w:br/>
      </w:r>
      <w:r>
        <w:rPr>
          <w:rFonts w:ascii="Times New Roman"/>
          <w:b w:val="false"/>
          <w:i w:val="false"/>
          <w:color w:val="000000"/>
          <w:sz w:val="28"/>
        </w:rPr>
        <w:t>
      шарттың қолданылу мерзімі _____________________________________</w:t>
      </w:r>
      <w:r>
        <w:br/>
      </w:r>
      <w:r>
        <w:rPr>
          <w:rFonts w:ascii="Times New Roman"/>
          <w:b w:val="false"/>
          <w:i w:val="false"/>
          <w:color w:val="000000"/>
          <w:sz w:val="28"/>
        </w:rPr>
        <w:t>
      тегін call-орталықтың нөмірі __________________________________</w:t>
      </w:r>
      <w:r>
        <w:br/>
      </w:r>
      <w:r>
        <w:rPr>
          <w:rFonts w:ascii="Times New Roman"/>
          <w:b w:val="false"/>
          <w:i w:val="false"/>
          <w:color w:val="000000"/>
          <w:sz w:val="28"/>
        </w:rPr>
        <w:t>
7. Лотерея билеттерін және ақшалай қаражатты күзетуді, тасымалдауды</w:t>
      </w:r>
      <w:r>
        <w:br/>
      </w:r>
      <w:r>
        <w:rPr>
          <w:rFonts w:ascii="Times New Roman"/>
          <w:b w:val="false"/>
          <w:i w:val="false"/>
          <w:color w:val="000000"/>
          <w:sz w:val="28"/>
        </w:rPr>
        <w:t>
жүзеге асыратын кәсіпкерлік субъектілерімен жасалған шарт туралы</w:t>
      </w:r>
      <w:r>
        <w:br/>
      </w:r>
      <w:r>
        <w:rPr>
          <w:rFonts w:ascii="Times New Roman"/>
          <w:b w:val="false"/>
          <w:i w:val="false"/>
          <w:color w:val="000000"/>
          <w:sz w:val="28"/>
        </w:rPr>
        <w:t>
ақпарат:</w:t>
      </w:r>
      <w:r>
        <w:br/>
      </w:r>
      <w:r>
        <w:rPr>
          <w:rFonts w:ascii="Times New Roman"/>
          <w:b w:val="false"/>
          <w:i w:val="false"/>
          <w:color w:val="000000"/>
          <w:sz w:val="28"/>
        </w:rPr>
        <w:t>
      шарттың атауы _________________________________________________</w:t>
      </w:r>
      <w:r>
        <w:br/>
      </w:r>
      <w:r>
        <w:rPr>
          <w:rFonts w:ascii="Times New Roman"/>
          <w:b w:val="false"/>
          <w:i w:val="false"/>
          <w:color w:val="000000"/>
          <w:sz w:val="28"/>
        </w:rPr>
        <w:t>
      шарттың күні мен нөмірі _______________________________________</w:t>
      </w:r>
      <w:r>
        <w:br/>
      </w:r>
      <w:r>
        <w:rPr>
          <w:rFonts w:ascii="Times New Roman"/>
          <w:b w:val="false"/>
          <w:i w:val="false"/>
          <w:color w:val="000000"/>
          <w:sz w:val="28"/>
        </w:rPr>
        <w:t>
      күзет қызметін жүзеге асыратын заңды тұлғаның атауы 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бизнес-сәйкестендіру нөмірі ___________________________________</w:t>
      </w:r>
      <w:r>
        <w:br/>
      </w:r>
      <w:r>
        <w:rPr>
          <w:rFonts w:ascii="Times New Roman"/>
          <w:b w:val="false"/>
          <w:i w:val="false"/>
          <w:color w:val="000000"/>
          <w:sz w:val="28"/>
        </w:rPr>
        <w:t>
      күзет қызметіне арналған лицензияның күні мен нөмірі 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лицензияны берген орган 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