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693a" w14:textId="9d16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тұрақты тасымалдауды ұйымдастырудың үлгі шартын бекіту туралы" Қазақстан Республикасы Үкіметінің 2011 жылғы 27 маусымдағы № 716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наурыздағы № 230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«Жолаушылар мен багажды автомобильмен тұрақты тасымалдауды ұйымдастырудың үлгі шартын бекіту туралы» Қазақстан Республикасы Үкіметінің 2011 жылғы 27 маусымдағы № 716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43, 573-құжат)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Жолаушылар мен багажды автомобильмен тұрақты тасымалдауды ұйымдастырудың </w:t>
      </w:r>
      <w:r>
        <w:rPr>
          <w:rFonts w:ascii="Times New Roman"/>
          <w:b w:val="false"/>
          <w:i w:val="false"/>
          <w:color w:val="000000"/>
          <w:sz w:val="28"/>
        </w:rPr>
        <w:t>үлгі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1.1. Ұйымдастырушы жалпы пайдаланымдағы тұрақты маршруттарға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401"/>
        <w:gridCol w:w="3838"/>
        <w:gridCol w:w="4451"/>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нөмiрi</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автобустар, шағын автобустар, троллейбустар саны</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2.1.3-тармақша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2.1.6-тармақша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«2.1.6.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электронды түрде сатуды қамтамасыз етуге, сондай-ақ олардың жолаушыларда болуын бақылауды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2.1.10</w:t>
      </w:r>
      <w:r>
        <w:rPr>
          <w:rFonts w:ascii="Times New Roman"/>
          <w:b w:val="false"/>
          <w:i w:val="false"/>
          <w:color w:val="000000"/>
          <w:sz w:val="28"/>
        </w:rPr>
        <w:t>, </w:t>
      </w:r>
      <w:r>
        <w:rPr>
          <w:rFonts w:ascii="Times New Roman"/>
          <w:b w:val="false"/>
          <w:i w:val="false"/>
          <w:color w:val="000000"/>
          <w:sz w:val="28"/>
        </w:rPr>
        <w:t>2.1.11</w:t>
      </w:r>
      <w:r>
        <w:rPr>
          <w:rFonts w:ascii="Times New Roman"/>
          <w:b w:val="false"/>
          <w:i w:val="false"/>
          <w:color w:val="000000"/>
          <w:sz w:val="28"/>
        </w:rPr>
        <w:t xml:space="preserve"> және </w:t>
      </w:r>
      <w:r>
        <w:rPr>
          <w:rFonts w:ascii="Times New Roman"/>
          <w:b w:val="false"/>
          <w:i w:val="false"/>
          <w:color w:val="000000"/>
          <w:sz w:val="28"/>
        </w:rPr>
        <w:t>2.1.12-тармақшалар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«2.1.10. Тасымалдау үшiн автобустардың, троллейбустардың және шағын автобустардың осы шартта көзделген санын және типiн (класын) пайдалануға.</w:t>
      </w:r>
      <w:r>
        <w:br/>
      </w:r>
      <w:r>
        <w:rPr>
          <w:rFonts w:ascii="Times New Roman"/>
          <w:b w:val="false"/>
          <w:i w:val="false"/>
          <w:color w:val="000000"/>
          <w:sz w:val="28"/>
        </w:rPr>
        <w:t>
</w:t>
      </w:r>
      <w:r>
        <w:rPr>
          <w:rFonts w:ascii="Times New Roman"/>
          <w:b w:val="false"/>
          <w:i w:val="false"/>
          <w:color w:val="000000"/>
          <w:sz w:val="28"/>
        </w:rPr>
        <w:t>
      2.1.11. Маршрутта пайдаланылатын автобустардың, троллейбустардың және шағын автобустардың қозғалыс кестесін сақтауға.</w:t>
      </w:r>
      <w:r>
        <w:br/>
      </w:r>
      <w:r>
        <w:rPr>
          <w:rFonts w:ascii="Times New Roman"/>
          <w:b w:val="false"/>
          <w:i w:val="false"/>
          <w:color w:val="000000"/>
          <w:sz w:val="28"/>
        </w:rPr>
        <w:t>
</w:t>
      </w:r>
      <w:r>
        <w:rPr>
          <w:rFonts w:ascii="Times New Roman"/>
          <w:b w:val="false"/>
          <w:i w:val="false"/>
          <w:color w:val="000000"/>
          <w:sz w:val="28"/>
        </w:rPr>
        <w:t>
      2.1.12. Белгiленген талаптарға сәйкес автобустарда, троллейбустарда, шағын автобустарда маршруттар көрсеткiштерiнiң, салондарда – жолаушылар үшiн қажеттi ақпарат тiзбесiнiң болуын қамтамасыз етуге.»;</w:t>
      </w:r>
      <w:r>
        <w:br/>
      </w:r>
      <w:r>
        <w:rPr>
          <w:rFonts w:ascii="Times New Roman"/>
          <w:b w:val="false"/>
          <w:i w:val="false"/>
          <w:color w:val="000000"/>
          <w:sz w:val="28"/>
        </w:rPr>
        <w:t>
</w:t>
      </w:r>
      <w:r>
        <w:rPr>
          <w:rFonts w:ascii="Times New Roman"/>
          <w:b w:val="false"/>
          <w:i w:val="false"/>
          <w:color w:val="000000"/>
          <w:sz w:val="28"/>
        </w:rPr>
        <w:t>
      мынадай мазмұндағы 2.1.13., 2.1.14. және 2.1.15-тармақшалармен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«2.1.13. Автокөлік құралдарын шұғыл ден қоятын жедел қызметтерді шақыру құрылғыларымен жабдықтауға.</w:t>
      </w:r>
      <w:r>
        <w:br/>
      </w:r>
      <w:r>
        <w:rPr>
          <w:rFonts w:ascii="Times New Roman"/>
          <w:b w:val="false"/>
          <w:i w:val="false"/>
          <w:color w:val="000000"/>
          <w:sz w:val="28"/>
        </w:rPr>
        <w:t>
</w:t>
      </w:r>
      <w:r>
        <w:rPr>
          <w:rFonts w:ascii="Times New Roman"/>
          <w:b w:val="false"/>
          <w:i w:val="false"/>
          <w:color w:val="000000"/>
          <w:sz w:val="28"/>
        </w:rPr>
        <w:t>
      2.1.14. Тасымалдауды ұйымдастырушыға ақпарат бере отырып, автокөлік құралдарын қозғалыс жылдамдығы, маршрутының және кестесінің сақталуы туралы деректерді нақты уақыт режимінде үздіксіз беру құрылғыларымен жабдықтауға.</w:t>
      </w:r>
      <w:r>
        <w:br/>
      </w:r>
      <w:r>
        <w:rPr>
          <w:rFonts w:ascii="Times New Roman"/>
          <w:b w:val="false"/>
          <w:i w:val="false"/>
          <w:color w:val="000000"/>
          <w:sz w:val="28"/>
        </w:rPr>
        <w:t>
</w:t>
      </w:r>
      <w:r>
        <w:rPr>
          <w:rFonts w:ascii="Times New Roman"/>
          <w:b w:val="false"/>
          <w:i w:val="false"/>
          <w:color w:val="000000"/>
          <w:sz w:val="28"/>
        </w:rPr>
        <w:t>
      2.1.15. Ұлттық стандарттарды сақтауға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«2.2.2. Автобустардың, шағын автобустардың, троллейбустардың белгіленген қозғалыс кестесiнiң сақталуын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w:t>
      </w:r>
      <w:r>
        <w:br/>
      </w:r>
      <w:r>
        <w:rPr>
          <w:rFonts w:ascii="Times New Roman"/>
          <w:b w:val="false"/>
          <w:i w:val="false"/>
          <w:color w:val="000000"/>
          <w:sz w:val="28"/>
        </w:rPr>
        <w:t>
</w:t>
      </w:r>
      <w:r>
        <w:rPr>
          <w:rFonts w:ascii="Times New Roman"/>
          <w:b w:val="false"/>
          <w:i w:val="false"/>
          <w:color w:val="000000"/>
          <w:sz w:val="28"/>
        </w:rPr>
        <w:t>
      «2-1. Маршрутта пайдаланылатын автобустарды, шағын автобустарды, троллейбустарды жаңарту жөніндегі талаптар</w:t>
      </w:r>
      <w:r>
        <w:br/>
      </w:r>
      <w:r>
        <w:rPr>
          <w:rFonts w:ascii="Times New Roman"/>
          <w:b w:val="false"/>
          <w:i w:val="false"/>
          <w:color w:val="000000"/>
          <w:sz w:val="28"/>
        </w:rPr>
        <w:t>
</w:t>
      </w:r>
      <w:r>
        <w:rPr>
          <w:rFonts w:ascii="Times New Roman"/>
          <w:b w:val="false"/>
          <w:i w:val="false"/>
          <w:color w:val="000000"/>
          <w:sz w:val="28"/>
        </w:rPr>
        <w:t>
      2-1.1. Тасымалдаушы екі жылдан аспайтын уақыт өткен соң маршрутта пайдаланылатын автобустарды, шағын автобустарды, троллейбустарды осы шарттың 1-қосымшасына сәйкес жаңартуға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міндеттің орындалмауына байланысты тасымалдаушының кiнәсiнен адам өлiмi орын алған жол-көлiк оқиғаларының (ЖКО) болуы;</w:t>
      </w:r>
      <w:r>
        <w:br/>
      </w:r>
      <w:r>
        <w:rPr>
          <w:rFonts w:ascii="Times New Roman"/>
          <w:b w:val="false"/>
          <w:i w:val="false"/>
          <w:color w:val="000000"/>
          <w:sz w:val="28"/>
        </w:rPr>
        <w:t>
</w:t>
      </w:r>
      <w:r>
        <w:rPr>
          <w:rFonts w:ascii="Times New Roman"/>
          <w:b w:val="false"/>
          <w:i w:val="false"/>
          <w:color w:val="000000"/>
          <w:sz w:val="28"/>
        </w:rPr>
        <w:t>
      осы шарттың 2.1.1-тармағының талаптарына сәйкес келмейтiн автобустарды, шағын автобустарды, троллейбустарды маршрутта бір жылда үш және одан көп рет пайдалану;»;</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«жүргiзушiнiң (жүргізушілердің) кiнәсiнен бір маршрутта адам өлiмi болған жол-көлiк оқиғасының (ЖКО) бір жыл ішінде үш және одан көп рет болуы;</w:t>
      </w:r>
      <w:r>
        <w:br/>
      </w:r>
      <w:r>
        <w:rPr>
          <w:rFonts w:ascii="Times New Roman"/>
          <w:b w:val="false"/>
          <w:i w:val="false"/>
          <w:color w:val="000000"/>
          <w:sz w:val="28"/>
        </w:rPr>
        <w:t>
</w:t>
      </w:r>
      <w:r>
        <w:rPr>
          <w:rFonts w:ascii="Times New Roman"/>
          <w:b w:val="false"/>
          <w:i w:val="false"/>
          <w:color w:val="000000"/>
          <w:sz w:val="28"/>
        </w:rPr>
        <w:t>
      осы шарттың 2-1.1-тармағының талаптарын орындамау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Кестелер, маршруттар бойынша қозғалыстың және тарифтiк кестенің схемалары, сондай-ақ маршрутта пайдаланылатын автобустардың, троллейбустардың, шағын автобустардың типi (класы) мен саны осы шартқа 2-қосымшаға сәйкес жеке қосымшада келтiрiледi.</w:t>
      </w:r>
      <w:r>
        <w:br/>
      </w:r>
      <w:r>
        <w:rPr>
          <w:rFonts w:ascii="Times New Roman"/>
          <w:b w:val="false"/>
          <w:i w:val="false"/>
          <w:color w:val="000000"/>
          <w:sz w:val="28"/>
        </w:rPr>
        <w:t>
</w:t>
      </w:r>
      <w:r>
        <w:rPr>
          <w:rFonts w:ascii="Times New Roman"/>
          <w:b w:val="false"/>
          <w:i w:val="false"/>
          <w:color w:val="000000"/>
          <w:sz w:val="28"/>
        </w:rPr>
        <w:t>
      Егер облыстардың (республикалық маңызы бар қаланың, астананың) жергiлiктi атқарушы органдары белгiлеген тариф тасымалдау, сондай-ақ жолаушылар мен багажды жеңiлдiкті шарттарда немесе тегiн тасымалдау шығындарын жаппаса, Қазақстан Республикасының заңнамасына сәйкес шартта тасымалдаушыға өтем төлеу мөлшерi мен мерзiмдерi көзделеді.»;</w:t>
      </w:r>
      <w:r>
        <w:br/>
      </w:r>
      <w:r>
        <w:rPr>
          <w:rFonts w:ascii="Times New Roman"/>
          <w:b w:val="false"/>
          <w:i w:val="false"/>
          <w:color w:val="000000"/>
          <w:sz w:val="28"/>
        </w:rPr>
        <w:t>
</w:t>
      </w:r>
      <w:r>
        <w:rPr>
          <w:rFonts w:ascii="Times New Roman"/>
          <w:b w:val="false"/>
          <w:i w:val="false"/>
          <w:color w:val="000000"/>
          <w:sz w:val="28"/>
        </w:rPr>
        <w:t>
      мынадай мазмұндағы 5.8-тармақпен толықтырылсын:</w:t>
      </w:r>
      <w:r>
        <w:br/>
      </w:r>
      <w:r>
        <w:rPr>
          <w:rFonts w:ascii="Times New Roman"/>
          <w:b w:val="false"/>
          <w:i w:val="false"/>
          <w:color w:val="000000"/>
          <w:sz w:val="28"/>
        </w:rPr>
        <w:t>
</w:t>
      </w:r>
      <w:r>
        <w:rPr>
          <w:rFonts w:ascii="Times New Roman"/>
          <w:b w:val="false"/>
          <w:i w:val="false"/>
          <w:color w:val="000000"/>
          <w:sz w:val="28"/>
        </w:rPr>
        <w:t>
      «5.8. Осы үлгі шарттың 2.1-тармағының 2.1.13. және 2.1.14-тармақшаларының талаптары 2015 жылдағы 1 қаңтардан бастап жасалатын шарттарға қатысты қолданысқа енгізіледі.»;</w:t>
      </w:r>
      <w:r>
        <w:br/>
      </w:r>
      <w:r>
        <w:rPr>
          <w:rFonts w:ascii="Times New Roman"/>
          <w:b w:val="false"/>
          <w:i w:val="false"/>
          <w:color w:val="000000"/>
          <w:sz w:val="28"/>
        </w:rPr>
        <w:t>
</w:t>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w:t>
      </w:r>
      <w:r>
        <w:rPr>
          <w:rFonts w:ascii="Times New Roman"/>
          <w:b w:val="false"/>
          <w:i w:val="false"/>
          <w:color w:val="000000"/>
          <w:sz w:val="28"/>
        </w:rPr>
        <w:t>
      «6.2. Осы шартқа 1-қосымшаға сәйкес маршрутта пайдаланылатын автобустарды, шағын автобустарды, троллейбустарды жаңарту кезінде шарттың қолданылуы 10 жылға ұзартылады.»;</w:t>
      </w:r>
      <w:r>
        <w:br/>
      </w:r>
      <w:r>
        <w:rPr>
          <w:rFonts w:ascii="Times New Roman"/>
          <w:b w:val="false"/>
          <w:i w:val="false"/>
          <w:color w:val="000000"/>
          <w:sz w:val="28"/>
        </w:rPr>
        <w:t>
</w:t>
      </w:r>
      <w:r>
        <w:rPr>
          <w:rFonts w:ascii="Times New Roman"/>
          <w:b w:val="false"/>
          <w:i w:val="false"/>
          <w:color w:val="000000"/>
          <w:sz w:val="28"/>
        </w:rPr>
        <w:t>
      көрсетілген жолаушылар мен багажды автомобильмен тұрақты тасымалдауды ұйымдастырудың үлгі шарты осы қаулыға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2-қосымшаларға</w:t>
      </w:r>
      <w:r>
        <w:rPr>
          <w:rFonts w:ascii="Times New Roman"/>
          <w:b w:val="false"/>
          <w:i w:val="false"/>
          <w:color w:val="000000"/>
          <w:sz w:val="28"/>
        </w:rPr>
        <w:t> сәйкес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1-қосымша        </w:t>
      </w:r>
    </w:p>
    <w:bookmarkEnd w:id="3"/>
    <w:bookmarkStart w:name="z40" w:id="4"/>
    <w:p>
      <w:pPr>
        <w:spacing w:after="0"/>
        <w:ind w:left="0"/>
        <w:jc w:val="both"/>
      </w:pP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автомобильмен тұрақты   </w:t>
      </w:r>
      <w:r>
        <w:br/>
      </w:r>
      <w:r>
        <w:rPr>
          <w:rFonts w:ascii="Times New Roman"/>
          <w:b w:val="false"/>
          <w:i w:val="false"/>
          <w:color w:val="000000"/>
          <w:sz w:val="28"/>
        </w:rPr>
        <w:t>
тасымалдауды ұйымдастырудың</w:t>
      </w:r>
      <w:r>
        <w:br/>
      </w:r>
      <w:r>
        <w:rPr>
          <w:rFonts w:ascii="Times New Roman"/>
          <w:b w:val="false"/>
          <w:i w:val="false"/>
          <w:color w:val="000000"/>
          <w:sz w:val="28"/>
        </w:rPr>
        <w:t xml:space="preserve">
үлгі шартына      </w:t>
      </w:r>
      <w:r>
        <w:br/>
      </w:r>
      <w:r>
        <w:rPr>
          <w:rFonts w:ascii="Times New Roman"/>
          <w:b w:val="false"/>
          <w:i w:val="false"/>
          <w:color w:val="000000"/>
          <w:sz w:val="28"/>
        </w:rPr>
        <w:t xml:space="preserve">
1-қосымша       </w:t>
      </w:r>
    </w:p>
    <w:bookmarkEnd w:id="4"/>
    <w:bookmarkStart w:name="z41" w:id="5"/>
    <w:p>
      <w:pPr>
        <w:spacing w:after="0"/>
        <w:ind w:left="0"/>
        <w:jc w:val="left"/>
      </w:pPr>
      <w:r>
        <w:rPr>
          <w:rFonts w:ascii="Times New Roman"/>
          <w:b/>
          <w:i w:val="false"/>
          <w:color w:val="000000"/>
        </w:rPr>
        <w:t xml:space="preserve"> 
Маршрутта пайдаланылатын автобустарды, шағын автобустарды,</w:t>
      </w:r>
      <w:r>
        <w:br/>
      </w:r>
      <w:r>
        <w:rPr>
          <w:rFonts w:ascii="Times New Roman"/>
          <w:b/>
          <w:i w:val="false"/>
          <w:color w:val="000000"/>
        </w:rPr>
        <w:t>
троллейбустарды жаңарту бойынша 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172"/>
        <w:gridCol w:w="1172"/>
        <w:gridCol w:w="1172"/>
        <w:gridCol w:w="1181"/>
        <w:gridCol w:w="1368"/>
        <w:gridCol w:w="1181"/>
        <w:gridCol w:w="1527"/>
      </w:tblGrid>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және одан көп</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жылға дейін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12 жылға дейін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жылдан 15 жылға дейін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астам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 - маршрутта автобустарды, шағын автобустарды,</w:t>
      </w:r>
      <w:r>
        <w:br/>
      </w:r>
      <w:r>
        <w:rPr>
          <w:rFonts w:ascii="Times New Roman"/>
          <w:b w:val="false"/>
          <w:i w:val="false"/>
          <w:color w:val="000000"/>
          <w:sz w:val="28"/>
        </w:rPr>
        <w:t>
троллейбустарды пайдалануға рұқсат етіледі;</w:t>
      </w:r>
      <w:r>
        <w:br/>
      </w:r>
      <w:r>
        <w:rPr>
          <w:rFonts w:ascii="Times New Roman"/>
          <w:b w:val="false"/>
          <w:i w:val="false"/>
          <w:color w:val="000000"/>
          <w:sz w:val="28"/>
        </w:rPr>
        <w:t>
      «-» - маршрутта автобустарды, шағын автобустарды,</w:t>
      </w:r>
      <w:r>
        <w:br/>
      </w:r>
      <w:r>
        <w:rPr>
          <w:rFonts w:ascii="Times New Roman"/>
          <w:b w:val="false"/>
          <w:i w:val="false"/>
          <w:color w:val="000000"/>
          <w:sz w:val="28"/>
        </w:rPr>
        <w:t>
троллейбустарды пайдалануға рұқсат етілмейді.</w:t>
      </w:r>
      <w:r>
        <w:br/>
      </w:r>
      <w:r>
        <w:rPr>
          <w:rFonts w:ascii="Times New Roman"/>
          <w:b w:val="false"/>
          <w:i w:val="false"/>
          <w:color w:val="000000"/>
          <w:sz w:val="28"/>
        </w:rPr>
        <w:t>
      * - автобустардың, шағын автобустардың, троллейбустардың жалпы</w:t>
      </w:r>
      <w:r>
        <w:br/>
      </w:r>
      <w:r>
        <w:rPr>
          <w:rFonts w:ascii="Times New Roman"/>
          <w:b w:val="false"/>
          <w:i w:val="false"/>
          <w:color w:val="000000"/>
          <w:sz w:val="28"/>
        </w:rPr>
        <w:t>
санынан белгіленген пайыздық мәндегі автобустардың, шағын</w:t>
      </w:r>
      <w:r>
        <w:br/>
      </w:r>
      <w:r>
        <w:rPr>
          <w:rFonts w:ascii="Times New Roman"/>
          <w:b w:val="false"/>
          <w:i w:val="false"/>
          <w:color w:val="000000"/>
          <w:sz w:val="28"/>
        </w:rPr>
        <w:t>
автобустардың, троллейбустардың санын анықтаған кезде мәні 0,5 және</w:t>
      </w:r>
      <w:r>
        <w:br/>
      </w:r>
      <w:r>
        <w:rPr>
          <w:rFonts w:ascii="Times New Roman"/>
          <w:b w:val="false"/>
          <w:i w:val="false"/>
          <w:color w:val="000000"/>
          <w:sz w:val="28"/>
        </w:rPr>
        <w:t>
одан көп болса, саны ұлғаю жағына қарай анықталады (1 автобус, шағын</w:t>
      </w:r>
      <w:r>
        <w:br/>
      </w:r>
      <w:r>
        <w:rPr>
          <w:rFonts w:ascii="Times New Roman"/>
          <w:b w:val="false"/>
          <w:i w:val="false"/>
          <w:color w:val="000000"/>
          <w:sz w:val="28"/>
        </w:rPr>
        <w:t>
автобус, троллейбус).</w:t>
      </w:r>
    </w:p>
    <w:bookmarkStart w:name="z4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2-қосымша        </w:t>
      </w:r>
    </w:p>
    <w:bookmarkEnd w:id="6"/>
    <w:bookmarkStart w:name="z43" w:id="7"/>
    <w:p>
      <w:pPr>
        <w:spacing w:after="0"/>
        <w:ind w:left="0"/>
        <w:jc w:val="both"/>
      </w:pP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автомобильмен тұрақты   </w:t>
      </w:r>
      <w:r>
        <w:br/>
      </w:r>
      <w:r>
        <w:rPr>
          <w:rFonts w:ascii="Times New Roman"/>
          <w:b w:val="false"/>
          <w:i w:val="false"/>
          <w:color w:val="000000"/>
          <w:sz w:val="28"/>
        </w:rPr>
        <w:t>
тасымалдауды ұйымдастырудың</w:t>
      </w:r>
      <w:r>
        <w:br/>
      </w:r>
      <w:r>
        <w:rPr>
          <w:rFonts w:ascii="Times New Roman"/>
          <w:b w:val="false"/>
          <w:i w:val="false"/>
          <w:color w:val="000000"/>
          <w:sz w:val="28"/>
        </w:rPr>
        <w:t xml:space="preserve">
үлгі шартына        </w:t>
      </w:r>
      <w:r>
        <w:br/>
      </w:r>
      <w:r>
        <w:rPr>
          <w:rFonts w:ascii="Times New Roman"/>
          <w:b w:val="false"/>
          <w:i w:val="false"/>
          <w:color w:val="000000"/>
          <w:sz w:val="28"/>
        </w:rPr>
        <w:t xml:space="preserve">
2-қосымша         </w:t>
      </w:r>
    </w:p>
    <w:bookmarkEnd w:id="7"/>
    <w:bookmarkStart w:name="z44" w:id="8"/>
    <w:p>
      <w:pPr>
        <w:spacing w:after="0"/>
        <w:ind w:left="0"/>
        <w:jc w:val="left"/>
      </w:pPr>
      <w:r>
        <w:rPr>
          <w:rFonts w:ascii="Times New Roman"/>
          <w:b/>
          <w:i w:val="false"/>
          <w:color w:val="000000"/>
        </w:rPr>
        <w:t xml:space="preserve"> 
Маршрут пен тарифтiк кесте бойынша кестелерде, қозғалыс</w:t>
      </w:r>
      <w:r>
        <w:br/>
      </w:r>
      <w:r>
        <w:rPr>
          <w:rFonts w:ascii="Times New Roman"/>
          <w:b/>
          <w:i w:val="false"/>
          <w:color w:val="000000"/>
        </w:rPr>
        <w:t>
схемаларында қамтылған, сондай-ақ маршрутта пайдаланылатын</w:t>
      </w:r>
      <w:r>
        <w:br/>
      </w:r>
      <w:r>
        <w:rPr>
          <w:rFonts w:ascii="Times New Roman"/>
          <w:b/>
          <w:i w:val="false"/>
          <w:color w:val="000000"/>
        </w:rPr>
        <w:t>
автобустардың, троллейбустардың және шағын автобустардың типi</w:t>
      </w:r>
      <w:r>
        <w:br/>
      </w:r>
      <w:r>
        <w:rPr>
          <w:rFonts w:ascii="Times New Roman"/>
          <w:b/>
          <w:i w:val="false"/>
          <w:color w:val="000000"/>
        </w:rPr>
        <w:t>
(класы) және саны жөніндегі ақпарат</w:t>
      </w:r>
    </w:p>
    <w:bookmarkEnd w:id="8"/>
    <w:bookmarkStart w:name="z45" w:id="9"/>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пункттерінің атауы;</w:t>
      </w:r>
      <w:r>
        <w:br/>
      </w:r>
      <w:r>
        <w:rPr>
          <w:rFonts w:ascii="Times New Roman"/>
          <w:b w:val="false"/>
          <w:i w:val="false"/>
          <w:color w:val="000000"/>
          <w:sz w:val="28"/>
        </w:rPr>
        <w:t>
      3) аялдама пункттерінің бір-бірімен арақашықтығы;</w:t>
      </w:r>
      <w:r>
        <w:br/>
      </w: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r>
        <w:br/>
      </w: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r>
        <w:br/>
      </w:r>
      <w:r>
        <w:rPr>
          <w:rFonts w:ascii="Times New Roman"/>
          <w:b w:val="false"/>
          <w:i w:val="false"/>
          <w:color w:val="000000"/>
          <w:sz w:val="28"/>
        </w:rPr>
        <w:t>
      6) тасымалдаушының атауы;</w:t>
      </w:r>
      <w:r>
        <w:br/>
      </w: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пункттердің атауы;</w:t>
      </w:r>
      <w:r>
        <w:br/>
      </w:r>
      <w:r>
        <w:rPr>
          <w:rFonts w:ascii="Times New Roman"/>
          <w:b w:val="false"/>
          <w:i w:val="false"/>
          <w:color w:val="000000"/>
          <w:sz w:val="28"/>
        </w:rPr>
        <w:t>
      3) тасымалдаушының атауы;</w:t>
      </w:r>
      <w:r>
        <w:br/>
      </w:r>
      <w:r>
        <w:rPr>
          <w:rFonts w:ascii="Times New Roman"/>
          <w:b w:val="false"/>
          <w:i w:val="false"/>
          <w:color w:val="000000"/>
          <w:sz w:val="28"/>
        </w:rPr>
        <w:t>
      4) қауіпті учаскелер және олардың сипаттамасы;</w:t>
      </w:r>
      <w:r>
        <w:br/>
      </w: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3. Тарифтiк кестеде мынадай ақпарат қамтылуға тиіс:</w:t>
      </w:r>
      <w:r>
        <w:br/>
      </w:r>
      <w:r>
        <w:rPr>
          <w:rFonts w:ascii="Times New Roman"/>
          <w:b w:val="false"/>
          <w:i w:val="false"/>
          <w:color w:val="000000"/>
          <w:sz w:val="28"/>
        </w:rPr>
        <w:t>
      1) маршруттың атауы;</w:t>
      </w:r>
      <w:r>
        <w:br/>
      </w:r>
      <w:r>
        <w:rPr>
          <w:rFonts w:ascii="Times New Roman"/>
          <w:b w:val="false"/>
          <w:i w:val="false"/>
          <w:color w:val="000000"/>
          <w:sz w:val="28"/>
        </w:rPr>
        <w:t>
      2) аялдама пункттердің атауы;</w:t>
      </w:r>
      <w:r>
        <w:br/>
      </w:r>
      <w:r>
        <w:rPr>
          <w:rFonts w:ascii="Times New Roman"/>
          <w:b w:val="false"/>
          <w:i w:val="false"/>
          <w:color w:val="000000"/>
          <w:sz w:val="28"/>
        </w:rPr>
        <w:t>
      3) тасымалдаушының атауы;</w:t>
      </w:r>
      <w:r>
        <w:br/>
      </w:r>
      <w:r>
        <w:rPr>
          <w:rFonts w:ascii="Times New Roman"/>
          <w:b w:val="false"/>
          <w:i w:val="false"/>
          <w:color w:val="000000"/>
          <w:sz w:val="28"/>
        </w:rPr>
        <w:t>
      4) жолаушылардың жол жүру, багажды алып жүру және жолаушылардың жеңілдетілген жол жүру құны;</w:t>
      </w:r>
      <w:r>
        <w:br/>
      </w: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r>
        <w:br/>
      </w:r>
      <w:r>
        <w:rPr>
          <w:rFonts w:ascii="Times New Roman"/>
          <w:b w:val="false"/>
          <w:i w:val="false"/>
          <w:color w:val="000000"/>
          <w:sz w:val="28"/>
        </w:rPr>
        <w:t>
</w:t>
      </w: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r>
        <w:br/>
      </w:r>
      <w:r>
        <w:rPr>
          <w:rFonts w:ascii="Times New Roman"/>
          <w:b w:val="false"/>
          <w:i w:val="false"/>
          <w:color w:val="000000"/>
          <w:sz w:val="28"/>
        </w:rPr>
        <w:t>
      1) автобустың, троллейбустың және шағын автобустың мемлекеттік нөмірі;</w:t>
      </w:r>
      <w:r>
        <w:br/>
      </w:r>
      <w:r>
        <w:rPr>
          <w:rFonts w:ascii="Times New Roman"/>
          <w:b w:val="false"/>
          <w:i w:val="false"/>
          <w:color w:val="000000"/>
          <w:sz w:val="28"/>
        </w:rPr>
        <w:t>
      2) автобустың, троллейбустың және шағын автобустың типi (класы);</w:t>
      </w:r>
      <w:r>
        <w:br/>
      </w:r>
      <w:r>
        <w:rPr>
          <w:rFonts w:ascii="Times New Roman"/>
          <w:b w:val="false"/>
          <w:i w:val="false"/>
          <w:color w:val="000000"/>
          <w:sz w:val="28"/>
        </w:rPr>
        <w:t>
      3) автобустың, троллейбустың және шағын автобустың шығарылған жылы;</w:t>
      </w:r>
      <w:r>
        <w:br/>
      </w:r>
      <w:r>
        <w:rPr>
          <w:rFonts w:ascii="Times New Roman"/>
          <w:b w:val="false"/>
          <w:i w:val="false"/>
          <w:color w:val="000000"/>
          <w:sz w:val="28"/>
        </w:rPr>
        <w:t>
      4) автобустардың, троллейбустардың және шағын автобустардың саны.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