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6ecb" w14:textId="38e6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сәуірдегі № 316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Үкiметiнiң 2012 жылғы 26 маусымдағы № 856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 815-құжат) мынадай өзгерістер енгiзiлсiн: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Есепке қою үшін мынадай құжаттарды ұсыну қажет (ақпараттық жүйелерден алуға болатын құжаттарды азаматтардан талап етуге жол берілмейді):";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берушіде және үнемі онымен бірге тұратын отбасы мүшелерінде осы елді мекенде тұрақты пайдалануда коммуналдық тұрғын үй қорынан берілген тұрғын үйдің бар немесе жоқ екенін жергілікті атқарушы органның тексеруіне келісімі көрсетілген коммуналдық тұрғын үй қорынан тұрғын үйге мұқтаж азаматтарды есепке қою туралы өтініш.</w:t>
      </w:r>
    </w:p>
    <w:bookmarkEnd w:id="4"/>
    <w:bookmarkStart w:name="z9" w:id="5"/>
    <w:p>
      <w:pPr>
        <w:spacing w:after="0"/>
        <w:ind w:left="0"/>
        <w:jc w:val="both"/>
      </w:pPr>
      <w:r>
        <w:rPr>
          <w:rFonts w:ascii="Times New Roman"/>
          <w:b w:val="false"/>
          <w:i w:val="false"/>
          <w:color w:val="000000"/>
          <w:sz w:val="28"/>
        </w:rPr>
        <w:t xml:space="preserve">
      Мемлекеттік кәсіпорынның не мемлекеттік мекеменің тұрғын үй қорынан берілетін тұрғын үйге мұқтаж азаматтар есепке қою туралы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"паспорттарының көшірмелерін" деген сөздер "паспорттарын"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"5) есепке қойған жағдайда, мемлекеттік кәсіпорынның не мемлекеттік мекеменің тұрғын үй қорынан тұрғын үйге мұқтаж азаматтар жергілікті атқарушы органның анықтамасын (өтініш берушіде және үнемі онымен бірге тұратын отбасы мүшелерінде осы елді мекенде тұрақты пайдалануында коммуналдық тұрғын үй қорынан берілген тұрғын үйдің бар немесе жоқ екені туралы);";</w:t>
      </w:r>
    </w:p>
    <w:bookmarkEnd w:id="6"/>
    <w:bookmarkStart w:name="z13"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сәуірдегі</w:t>
            </w:r>
            <w:r>
              <w:br/>
            </w:r>
            <w:r>
              <w:rPr>
                <w:rFonts w:ascii="Times New Roman"/>
                <w:b w:val="false"/>
                <w:i w:val="false"/>
                <w:color w:val="000000"/>
                <w:sz w:val="20"/>
              </w:rPr>
              <w:t>№ 316 қаулысына қосымша</w:t>
            </w:r>
            <w:r>
              <w:br/>
            </w: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қою қағидаларына</w:t>
            </w:r>
            <w:r>
              <w:br/>
            </w:r>
            <w:r>
              <w:rPr>
                <w:rFonts w:ascii="Times New Roman"/>
                <w:b w:val="false"/>
                <w:i w:val="false"/>
                <w:color w:val="000000"/>
                <w:sz w:val="20"/>
              </w:rPr>
              <w:t>1-қосымша</w:t>
            </w:r>
            <w:r>
              <w:br/>
            </w:r>
            <w:r>
              <w:rPr>
                <w:rFonts w:ascii="Times New Roman"/>
                <w:b w:val="false"/>
                <w:i w:val="false"/>
                <w:color w:val="000000"/>
                <w:sz w:val="20"/>
              </w:rPr>
              <w:t>Астана және Алматы қалаларының,</w:t>
            </w:r>
            <w:r>
              <w:br/>
            </w:r>
            <w:r>
              <w:rPr>
                <w:rFonts w:ascii="Times New Roman"/>
                <w:b w:val="false"/>
                <w:i w:val="false"/>
                <w:color w:val="000000"/>
                <w:sz w:val="20"/>
              </w:rPr>
              <w:t>аудандардың және облыстық маңызы</w:t>
            </w:r>
            <w:r>
              <w:br/>
            </w:r>
            <w:r>
              <w:rPr>
                <w:rFonts w:ascii="Times New Roman"/>
                <w:b w:val="false"/>
                <w:i w:val="false"/>
                <w:color w:val="000000"/>
                <w:sz w:val="20"/>
              </w:rPr>
              <w:t>бар қалалардың жергілікті атқарушы</w:t>
            </w:r>
            <w:r>
              <w:br/>
            </w:r>
            <w:r>
              <w:rPr>
                <w:rFonts w:ascii="Times New Roman"/>
                <w:b w:val="false"/>
                <w:i w:val="false"/>
                <w:color w:val="000000"/>
                <w:sz w:val="20"/>
              </w:rPr>
              <w:t>органының басшысы</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 мекенжайда тұратын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бар болса – әкесінің аты)</w:t>
      </w:r>
    </w:p>
    <w:bookmarkStart w:name="z18" w:id="9"/>
    <w:p>
      <w:pPr>
        <w:spacing w:after="0"/>
        <w:ind w:left="0"/>
        <w:jc w:val="left"/>
      </w:pPr>
      <w:r>
        <w:rPr>
          <w:rFonts w:ascii="Times New Roman"/>
          <w:b/>
          <w:i w:val="false"/>
          <w:color w:val="000000"/>
        </w:rPr>
        <w:t xml:space="preserve"> Өтініш</w:t>
      </w:r>
    </w:p>
    <w:bookmarkEnd w:id="9"/>
    <w:p>
      <w:pPr>
        <w:spacing w:after="0"/>
        <w:ind w:left="0"/>
        <w:jc w:val="both"/>
      </w:pPr>
      <w:r>
        <w:rPr>
          <w:rFonts w:ascii="Times New Roman"/>
          <w:b w:val="false"/>
          <w:i w:val="false"/>
          <w:color w:val="000000"/>
          <w:sz w:val="28"/>
        </w:rPr>
        <w:t>
      Мені мемлекеттік тұрғын үй қорынан тұрғын үйге / жеке тұрғын үй қорынан жергiлiктi атқарушы орган жалдаған тұрғын үйге мұқтаждар есебіне қоюды сұраймын.</w:t>
      </w:r>
    </w:p>
    <w:p>
      <w:pPr>
        <w:spacing w:after="0"/>
        <w:ind w:left="0"/>
        <w:jc w:val="both"/>
      </w:pPr>
      <w:r>
        <w:rPr>
          <w:rFonts w:ascii="Times New Roman"/>
          <w:b w:val="false"/>
          <w:i w:val="false"/>
          <w:color w:val="000000"/>
          <w:sz w:val="28"/>
        </w:rPr>
        <w:t>
      Менде және үнемі менімен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p>
      <w:pPr>
        <w:spacing w:after="0"/>
        <w:ind w:left="0"/>
        <w:jc w:val="both"/>
      </w:pPr>
      <w:r>
        <w:rPr>
          <w:rFonts w:ascii="Times New Roman"/>
          <w:b w:val="false"/>
          <w:i w:val="false"/>
          <w:color w:val="000000"/>
          <w:sz w:val="28"/>
        </w:rPr>
        <w:t>
      Қосымша: _________________________________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