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be20" w14:textId="2adb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2013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сәуірдегі № 406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 Ұлттық қорының қалыптастырылуы мен пайдаланылуы туралы 2013 жылғы есепті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Ұлттық қорының қалыптастырылуы </w:t>
      </w:r>
      <w:r>
        <w:br/>
      </w:r>
      <w:r>
        <w:rPr>
          <w:rFonts w:ascii="Times New Roman"/>
          <w:b/>
          <w:i w:val="false"/>
          <w:color w:val="000000"/>
        </w:rPr>
        <w:t>
мен пайдаланылуы туралы 2013 жылғы есепті бекіту туралы</w:t>
      </w:r>
    </w:p>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2013 жылғы есеп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2013 жылғы есепті Қазақстан Республикасының Парламентiне ақпарат ретінде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2013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w:t>
      </w:r>
      <w:r>
        <w:br/>
      </w:r>
      <w:r>
        <w:rPr>
          <w:rFonts w:ascii="Times New Roman"/>
          <w:b/>
          <w:i w:val="false"/>
          <w:color w:val="000000"/>
        </w:rPr>
        <w:t>
мен пайдаланылуы туралы 2013 жылғы</w:t>
      </w:r>
      <w:r>
        <w:br/>
      </w:r>
      <w:r>
        <w:rPr>
          <w:rFonts w:ascii="Times New Roman"/>
          <w:b/>
          <w:i w:val="false"/>
          <w:color w:val="000000"/>
        </w:rPr>
        <w:t>
ЕСЕП Мазмұны</w:t>
      </w:r>
    </w:p>
    <w:p>
      <w:pPr>
        <w:spacing w:after="0"/>
        <w:ind w:left="0"/>
        <w:jc w:val="both"/>
      </w:pPr>
      <w:r>
        <w:rPr>
          <w:rFonts w:ascii="Times New Roman"/>
          <w:b w:val="false"/>
          <w:i w:val="false"/>
          <w:color w:val="000000"/>
          <w:sz w:val="28"/>
        </w:rPr>
        <w:t>1. Қазақстан Республикасы Ұлттық қорының түсімдері және оны пайдалану туралы 2013 жылғы есеп</w:t>
      </w:r>
      <w:r>
        <w:br/>
      </w:r>
      <w:r>
        <w:rPr>
          <w:rFonts w:ascii="Times New Roman"/>
          <w:b w:val="false"/>
          <w:i w:val="false"/>
          <w:color w:val="000000"/>
          <w:sz w:val="28"/>
        </w:rPr>
        <w:t>
2. Қазақстан Республикасының Ұлттық қорын сенімгерлік басқару жөніндегі Қазақстан Республикасы Ұлттық Банкінің қызметі туралы 2013 жылғы есеп</w:t>
      </w:r>
      <w:r>
        <w:br/>
      </w:r>
      <w:r>
        <w:rPr>
          <w:rFonts w:ascii="Times New Roman"/>
          <w:b w:val="false"/>
          <w:i w:val="false"/>
          <w:color w:val="000000"/>
          <w:sz w:val="28"/>
        </w:rPr>
        <w:t>
3. Қазақстан Республикасының Ұлттық қорын басқару жөніндегі 2013 жылғы өзге де деректер</w:t>
      </w:r>
    </w:p>
    <w:p>
      <w:pPr>
        <w:spacing w:after="0"/>
        <w:ind w:left="0"/>
        <w:jc w:val="left"/>
      </w:pPr>
      <w:r>
        <w:rPr>
          <w:rFonts w:ascii="Times New Roman"/>
          <w:b/>
          <w:i w:val="false"/>
          <w:color w:val="000000"/>
        </w:rPr>
        <w:t xml:space="preserve"> 1. Қазақстан Республикасы Ұлттық қорының түсімдері және оны пайдалану туралы 2013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0258"/>
        <w:gridCol w:w="315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қаражатын қалыптастыру және пайдалану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3 991 604 321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тікелей салықтар (жергілікті бюджеттерге есептелетін салықтарды қоспағанда)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3 396 515 722</w:t>
            </w: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1 237 584 840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158 506 784</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21 902 799</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918 117 121</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880 397 236</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өнімді бөлу жөніндегі Қазақстан Республикасының үлесі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180 006 942</w:t>
            </w:r>
          </w:p>
        </w:tc>
      </w:tr>
      <w:tr>
        <w:trPr>
          <w:trHeight w:val="13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мұнай секторы ұйымдарынан қосымша төлемі;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13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34 611 767</w:t>
            </w:r>
            <w:r>
              <w:br/>
            </w:r>
            <w:r>
              <w:rPr>
                <w:rFonts w:ascii="Times New Roman"/>
                <w:b w:val="false"/>
                <w:i w:val="false"/>
                <w:color w:val="000000"/>
                <w:sz w:val="20"/>
              </w:rPr>
              <w:t>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9 359 240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25 067 798</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129 731</w:t>
            </w:r>
          </w:p>
        </w:tc>
      </w:tr>
      <w:tr>
        <w:trPr>
          <w:trHeight w:val="12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және өңдеу салаларына жататын мемлекеттік мүлікті жекешелендіруден түсетін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559 259 992</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w:t>
            </w:r>
            <w:r>
              <w:br/>
            </w:r>
            <w:r>
              <w:rPr>
                <w:rFonts w:ascii="Times New Roman"/>
                <w:b w:val="false"/>
                <w:i w:val="false"/>
                <w:color w:val="000000"/>
                <w:sz w:val="20"/>
              </w:rPr>
              <w:t>
пайдалану: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1 412 035 945</w:t>
            </w:r>
          </w:p>
        </w:tc>
      </w:tr>
      <w:tr>
        <w:trPr>
          <w:trHeight w:val="14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Қазақстан Республикасының Ұлттық қорын басқаруға және жыл сайынғы сыртқы аудитті жүргізуге байланысты шығыстарды жабу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1 380 000 000</w:t>
            </w:r>
            <w:r>
              <w:br/>
            </w:r>
            <w:r>
              <w:rPr>
                <w:rFonts w:ascii="Times New Roman"/>
                <w:b w:val="false"/>
                <w:i w:val="false"/>
                <w:color w:val="000000"/>
                <w:sz w:val="20"/>
              </w:rPr>
              <w:t>
25 500 000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6 535 945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13 026 107 161**</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2013 жылдың басындағы сальдо 3 194 235 мың теңге мөлшерінде Қазақстан Республикасы Ұлттық қорының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1 015 616 850 мың теңге соманы есепке алмай көрсетілген;</w:t>
      </w:r>
      <w:r>
        <w:br/>
      </w:r>
      <w:r>
        <w:rPr>
          <w:rFonts w:ascii="Times New Roman"/>
          <w:b w:val="false"/>
          <w:i w:val="false"/>
          <w:color w:val="000000"/>
          <w:sz w:val="28"/>
        </w:rPr>
        <w:t>
      ** 2013 жылдың аяғындағы сальдо 3 737 874 мың теңге мөлшерінде Қазақстан Республикасы Ұлттық қорының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1 266 692 517 мың теңге соманы есепке алмай көрсетілген.</w:t>
      </w:r>
      <w:r>
        <w:br/>
      </w:r>
      <w:r>
        <w:rPr>
          <w:rFonts w:ascii="Times New Roman"/>
          <w:b w:val="false"/>
          <w:i w:val="false"/>
          <w:color w:val="000000"/>
          <w:sz w:val="28"/>
        </w:rPr>
        <w:t>
      2013 жылғы 1 қаңтарға Қазақстан Республикасы Ұлттық қорының қаражаты 10 446 538 785 мың теңгені (9 427 727 651 мың теңге – аудиттелген қаржылық есептілікке сәйкес есептеу тәсілімен), 2013 жылғы 31 желтоқсанға 13 026 107 161 мың теңгені (11 755 676 721 мың теңге – аудиттелген қаржылық есептілікке сәйкес есептеу тәсілімен) құрады.</w:t>
      </w:r>
      <w:r>
        <w:br/>
      </w:r>
      <w:r>
        <w:rPr>
          <w:rFonts w:ascii="Times New Roman"/>
          <w:b w:val="false"/>
          <w:i w:val="false"/>
          <w:color w:val="000000"/>
          <w:sz w:val="28"/>
        </w:rPr>
        <w:t>
      39 «Қаржы құралдары: тану және бағалау» халықаралық қаржылық есептілік стандарттарының талаптарын назарға ала отырып, 2013 жылы Қазақстан Республикасы Ұлттық қорының қоржынына сатып алынған «Самұрық-Қазына» ұлттық әл-ауқат қоры» акционерлік қоғамы (бұдан әрі – «Самұрық-Қазына» ҰӘҚ» АҚ) облигацияларының теңгерімдік құнын түзету жүргізілді (сатып алу-сату шартына сәйкес 2013 жылы сатып алынған облигациялардың атаулы құны 255 000 000 мың теңгені құрады).</w:t>
      </w:r>
      <w:r>
        <w:br/>
      </w:r>
      <w:r>
        <w:rPr>
          <w:rFonts w:ascii="Times New Roman"/>
          <w:b w:val="false"/>
          <w:i w:val="false"/>
          <w:color w:val="000000"/>
          <w:sz w:val="28"/>
        </w:rPr>
        <w:t>
      Түзету мөлшері 2013 жылы 251 075 667 мың теңгені құрады, ол «Самұрық-Қазына» ҰӘҚ» АҚ-ның бұрын шығарылған облигацияларының теңгерімдік сомасын жоғарыда көрсетілген түзетумен бірге Қазақстан Республикасы Ұлттық қорының таза активтеріндегі өзгерістер туралы есепте «Өзге аударымдар» бабы бойынша көрсетілген.</w:t>
      </w:r>
      <w:r>
        <w:br/>
      </w:r>
      <w:r>
        <w:rPr>
          <w:rFonts w:ascii="Times New Roman"/>
          <w:b w:val="false"/>
          <w:i w:val="false"/>
          <w:color w:val="000000"/>
          <w:sz w:val="28"/>
        </w:rPr>
        <w:t>
      Қазақстан Республикасының Ұлттық қорына 2013 жылы</w:t>
      </w:r>
      <w:r>
        <w:br/>
      </w:r>
      <w:r>
        <w:rPr>
          <w:rFonts w:ascii="Times New Roman"/>
          <w:b w:val="false"/>
          <w:i w:val="false"/>
          <w:color w:val="000000"/>
          <w:sz w:val="28"/>
        </w:rPr>
        <w:t>
3 432 344 329 мың теңге түсті, одан мұнай секторы ұйымдарынан түсетін тікелей салықтардың түсімдері есебінен (жергілікті бюджеттерге есепке алынатын салықтарды қоспағанда) – 3 396 515 722 мың теңге, оның ішінде 1 509 398 736 мың теңге (9 926 331 мың АҚШ долларына барабар) күнбе күн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есепке алынатын түсімдерді қоспағанда) – 34 611 767 мың теңге, ауыл шаруашылығы мақсатындағы жер учаскелерін сатудан түсетін түсімдер – 1 216 840 мың теңге.</w:t>
      </w:r>
      <w:r>
        <w:br/>
      </w:r>
      <w:r>
        <w:rPr>
          <w:rFonts w:ascii="Times New Roman"/>
          <w:b w:val="false"/>
          <w:i w:val="false"/>
          <w:color w:val="000000"/>
          <w:sz w:val="28"/>
        </w:rPr>
        <w:t>
      Қазақстан Республикасының Ұлттық қорын басқарудан түсетін инвестициялық кірістер түсімдерінің есептелген сомасы – 559 259 992 мың теңге.</w:t>
      </w:r>
    </w:p>
    <w:p>
      <w:pPr>
        <w:spacing w:after="0"/>
        <w:ind w:left="0"/>
        <w:jc w:val="left"/>
      </w:pPr>
      <w:r>
        <w:rPr>
          <w:rFonts w:ascii="Times New Roman"/>
          <w:b/>
          <w:i w:val="false"/>
          <w:color w:val="000000"/>
        </w:rPr>
        <w:t xml:space="preserve"> 2013 жылы Қазақстан Республикасының Ұлттық қорына мұнай секторы ұйымдарынан түскен түсімдердің құрылымы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631"/>
        <w:gridCol w:w="2834"/>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1 237 584 840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998 135 665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40 123 180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199 325 995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15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158 506 784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21 902 799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918 117 121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880 397 236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180 006 942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9 359 240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130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25 067 798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3 431 127 489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(36,07 %) заңды тұлғалардан алынатын корпоративтік табыс салығы, одан соң үлесі түсімдердің жалпы сомасының 26,76 %-ын құрайтын пайдалы қазбаларды өндіруге салынатын салық құрады. Түсімдердің жалпы сомасының 25,66 %-ын экспортқа салынатын рента салығы, түсімдердің жалпы сомасының 5,25 %-ын Қазақстан Республикасының өнімді бөлу жөніндегі үлесі, 4,62 %-ын үстеме пайдаға салынатын салық және 0,64 %-ын бонустар құрады.</w:t>
      </w:r>
      <w:r>
        <w:br/>
      </w:r>
      <w:r>
        <w:rPr>
          <w:rFonts w:ascii="Times New Roman"/>
          <w:b w:val="false"/>
          <w:i w:val="false"/>
          <w:color w:val="000000"/>
          <w:sz w:val="28"/>
        </w:rPr>
        <w:t>
      «2013 – 2015 жылдарға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2013 жылға Қазақстан Республикасының Ұлттық қорынан республикалық бюджетке ағымдағы бюджеттік бағдарламалардың және бюджеттік даму бағдарламаларының шығыстарын қаржыландыруға кепілдендірілген трансферт түрінде жоспарланған 1 380 000 000 мың теңгеден 1 380 000 000 мың теңге аударылды, бұл жылдық жоспардың 100%-ын құрайды.</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және Қазақстан Республикасының Ұлттық қорынан нысаналы трансферт бөлу туралы» Қазақстан Республикасы Президентінің 2013 жылғы 21 маусымдағы № 586 </w:t>
      </w:r>
      <w:r>
        <w:rPr>
          <w:rFonts w:ascii="Times New Roman"/>
          <w:b w:val="false"/>
          <w:i w:val="false"/>
          <w:color w:val="000000"/>
          <w:sz w:val="28"/>
        </w:rPr>
        <w:t>Жарлығына</w:t>
      </w:r>
      <w:r>
        <w:rPr>
          <w:rFonts w:ascii="Times New Roman"/>
          <w:b w:val="false"/>
          <w:i w:val="false"/>
          <w:color w:val="000000"/>
          <w:sz w:val="28"/>
        </w:rPr>
        <w:t xml:space="preserve"> сәйкес 2013 жылғы қараша мен желтоқсанда Астана – Алматы, Астана – Павлодар автомобиль жолдарын салу үшін Ұлттық қордан республикалық бюджетке нысаналы трансферт түрінде 25 500 000 мың теңге аударылды.</w:t>
      </w:r>
    </w:p>
    <w:p>
      <w:pPr>
        <w:spacing w:after="0"/>
        <w:ind w:left="0"/>
        <w:jc w:val="left"/>
      </w:pPr>
      <w:r>
        <w:rPr>
          <w:rFonts w:ascii="Times New Roman"/>
          <w:b/>
          <w:i w:val="false"/>
          <w:color w:val="000000"/>
        </w:rPr>
        <w:t xml:space="preserve"> 2. Қазақстан Республикасының Ұлттық қорын сенімгерлік басқару жөніндегі Қазақстан Республикасы Ұлттық Банкінің қызметі туралы 2013 жылғы есеп</w:t>
      </w:r>
    </w:p>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дәйекті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2013 жылғы 31 желтоқсанға кредиторлық берешегі мен есептелген төленбеген шығыстарының жалпы сомасы 21 051 178 мың теңгені құрады, оның ішінде:</w:t>
      </w:r>
      <w:r>
        <w:br/>
      </w:r>
      <w:r>
        <w:rPr>
          <w:rFonts w:ascii="Times New Roman"/>
          <w:b w:val="false"/>
          <w:i w:val="false"/>
          <w:color w:val="000000"/>
          <w:sz w:val="28"/>
        </w:rPr>
        <w:t>
      1) инвестициялық операциялар бойынша шетел валютасындағы кредиторлық берешек – 17 313 304 мың теңге:</w:t>
      </w:r>
      <w:r>
        <w:br/>
      </w:r>
      <w:r>
        <w:rPr>
          <w:rFonts w:ascii="Times New Roman"/>
          <w:b w:val="false"/>
          <w:i w:val="false"/>
          <w:color w:val="000000"/>
          <w:sz w:val="28"/>
        </w:rPr>
        <w:t>
      2) Қазақстан Республикасының Ұлттық қорына көрсетілген қызметтер үшін теңгедегі кредиторлық берешек – 3 737 874 мың теңге, одан:</w:t>
      </w:r>
      <w:r>
        <w:br/>
      </w:r>
      <w:r>
        <w:rPr>
          <w:rFonts w:ascii="Times New Roman"/>
          <w:b w:val="false"/>
          <w:i w:val="false"/>
          <w:color w:val="000000"/>
          <w:sz w:val="28"/>
        </w:rPr>
        <w:t>
      - активтерді басқару үшін комиссиялар – 3 369 242 мың теңге, оның ішінде:</w:t>
      </w:r>
      <w:r>
        <w:br/>
      </w:r>
      <w:r>
        <w:rPr>
          <w:rFonts w:ascii="Times New Roman"/>
          <w:b w:val="false"/>
          <w:i w:val="false"/>
          <w:color w:val="000000"/>
          <w:sz w:val="28"/>
        </w:rPr>
        <w:t>
      2 952 720 мың теңге – сыртқы басқарушылардың көрсетілетін қызметтеріне комиссия;</w:t>
      </w:r>
      <w:r>
        <w:br/>
      </w:r>
      <w:r>
        <w:rPr>
          <w:rFonts w:ascii="Times New Roman"/>
          <w:b w:val="false"/>
          <w:i w:val="false"/>
          <w:color w:val="000000"/>
          <w:sz w:val="28"/>
        </w:rPr>
        <w:t>
      416 522 мың теңге – Қазақстан Республикасы Ұлттық Банкінің комиссиялық сыйақысы;</w:t>
      </w:r>
      <w:r>
        <w:br/>
      </w:r>
      <w:r>
        <w:rPr>
          <w:rFonts w:ascii="Times New Roman"/>
          <w:b w:val="false"/>
          <w:i w:val="false"/>
          <w:color w:val="000000"/>
          <w:sz w:val="28"/>
        </w:rPr>
        <w:t>
      - 368 632 мың теңге – өзге де есептелген шығыстар, оның ішінде:</w:t>
      </w:r>
      <w:r>
        <w:br/>
      </w:r>
      <w:r>
        <w:rPr>
          <w:rFonts w:ascii="Times New Roman"/>
          <w:b w:val="false"/>
          <w:i w:val="false"/>
          <w:color w:val="000000"/>
          <w:sz w:val="28"/>
        </w:rPr>
        <w:t>
      254 710 мың теңге – Қазақстан Республикасы Ұлттық қорының BNY Mellon жаһандық кастодианының көрсетілетін қызметтері үшін;</w:t>
      </w:r>
      <w:r>
        <w:br/>
      </w:r>
      <w:r>
        <w:rPr>
          <w:rFonts w:ascii="Times New Roman"/>
          <w:b w:val="false"/>
          <w:i w:val="false"/>
          <w:color w:val="000000"/>
          <w:sz w:val="28"/>
        </w:rPr>
        <w:t>
      104 022 мың теңге – Қазақстан Республикасы Ұлттық қорының BNP Paribas жаһандық кастодианының көрсетілетін қызметтері үшін;</w:t>
      </w:r>
      <w:r>
        <w:br/>
      </w:r>
      <w:r>
        <w:rPr>
          <w:rFonts w:ascii="Times New Roman"/>
          <w:b w:val="false"/>
          <w:i w:val="false"/>
          <w:color w:val="000000"/>
          <w:sz w:val="28"/>
        </w:rPr>
        <w:t>
      9 900 мың теңге – Қазақстан Республикасы Ұлттық қорының сыртқы аудитін жүргізу жөніндегі көрсетілетін қызметтер үшін.</w:t>
      </w:r>
    </w:p>
    <w:p>
      <w:pPr>
        <w:spacing w:after="0"/>
        <w:ind w:left="0"/>
        <w:jc w:val="both"/>
      </w:pPr>
      <w:r>
        <w:rPr>
          <w:rFonts w:ascii="Times New Roman"/>
          <w:b w:val="false"/>
          <w:i w:val="false"/>
          <w:color w:val="000000"/>
          <w:sz w:val="28"/>
        </w:rPr>
        <w:t>1-нысан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бухгалтерлік балансы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5"/>
        <w:gridCol w:w="2761"/>
        <w:gridCol w:w="2694"/>
      </w:tblGrid>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1 321 094 919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10 338 345 692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104 539 968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12 247 422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9 592 933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11 785 820 934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9 093 035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21 051 178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30 144 213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11 755 676 721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2013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9 592 933 мың теңгені құрады.</w:t>
      </w:r>
    </w:p>
    <w:p>
      <w:pPr>
        <w:spacing w:after="0"/>
        <w:ind w:left="0"/>
        <w:jc w:val="both"/>
      </w:pPr>
      <w:r>
        <w:rPr>
          <w:rFonts w:ascii="Times New Roman"/>
          <w:b w:val="false"/>
          <w:i w:val="false"/>
          <w:color w:val="000000"/>
          <w:sz w:val="28"/>
        </w:rPr>
        <w:t>2-нысан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пайдасы мен шығындары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6"/>
        <w:gridCol w:w="2947"/>
        <w:gridCol w:w="2947"/>
      </w:tblGrid>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114 822 897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101 760 573</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33 575 617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24 769 946</w:t>
            </w:r>
          </w:p>
        </w:tc>
      </w:tr>
      <w:tr>
        <w:trPr>
          <w:trHeight w:val="118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286 905 801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113 288 279</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 /(шығын)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(16 658 071)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2 112 289</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 /(шығын)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(77 432 622)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11 747 452</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341 213 622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253 678 539</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6 592 099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5 777 896</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көрсетілетін қызметтерге ақы төлеу жөніндегі шығыстар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461 706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392 430</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көрсетілетін қызметтерге ақы төлеу жөніндегі шығыстар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көрсетілетін қызметтерге ақы төлеу жөніндегі шығыстар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r>
      <w:tr>
        <w:trPr>
          <w:trHeight w:val="43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7 079 584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6 196 901</w:t>
            </w:r>
          </w:p>
        </w:tc>
      </w:tr>
      <w:tr>
        <w:trPr>
          <w:trHeight w:val="39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334 134 038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218 046 370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129 981 059</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552 180 408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377 462 697</w:t>
            </w:r>
          </w:p>
        </w:tc>
      </w:tr>
    </w:tbl>
    <w:p>
      <w:pPr>
        <w:spacing w:after="0"/>
        <w:ind w:left="0"/>
        <w:jc w:val="both"/>
      </w:pPr>
      <w:r>
        <w:rPr>
          <w:rFonts w:ascii="Times New Roman"/>
          <w:b w:val="false"/>
          <w:i w:val="false"/>
          <w:color w:val="000000"/>
          <w:sz w:val="28"/>
        </w:rPr>
        <w:t>      Қазақстан Республикасының Ұлттық қорын 2013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кірістер 341 213 622 мың теңгені;</w:t>
      </w:r>
      <w:r>
        <w:br/>
      </w:r>
      <w:r>
        <w:rPr>
          <w:rFonts w:ascii="Times New Roman"/>
          <w:b w:val="false"/>
          <w:i w:val="false"/>
          <w:color w:val="000000"/>
          <w:sz w:val="28"/>
        </w:rPr>
        <w:t>
      2) басқарудан болатын шығыстар 7 079 584 мың теңгені;</w:t>
      </w:r>
      <w:r>
        <w:br/>
      </w:r>
      <w:r>
        <w:rPr>
          <w:rFonts w:ascii="Times New Roman"/>
          <w:b w:val="false"/>
          <w:i w:val="false"/>
          <w:color w:val="000000"/>
          <w:sz w:val="28"/>
        </w:rPr>
        <w:t>
      3) теңгеге қайта бағалау (қайта есептеу) бойынша оң айырма 218 046 370 мың теңгені құрады.</w:t>
      </w:r>
      <w:r>
        <w:br/>
      </w:r>
      <w:r>
        <w:rPr>
          <w:rFonts w:ascii="Times New Roman"/>
          <w:b w:val="false"/>
          <w:i w:val="false"/>
          <w:color w:val="000000"/>
          <w:sz w:val="28"/>
        </w:rPr>
        <w:t>
      Осылайша, Қазақстан Республикасы Ұлттық қорын басқарудан болатын шығыстар шегерілгенге дейін жалпы жиынтық кіріс 559 259 992 мың теңгені, Қазақстан Республикасы Ұлттық қорын басқарудан болатын шығыстар шегерілгеннен кейінгі жалпы жиынтық кіріс 552 180 408 мың теңгені, 2013 жылы таза кіріс 334 134 038 мың теңгені құрады.</w:t>
      </w:r>
      <w:r>
        <w:br/>
      </w:r>
      <w:r>
        <w:rPr>
          <w:rFonts w:ascii="Times New Roman"/>
          <w:b w:val="false"/>
          <w:i w:val="false"/>
          <w:color w:val="000000"/>
          <w:sz w:val="28"/>
        </w:rPr>
        <w:t xml:space="preserve">
      Қазақстан Республикасы Ұлттық қорының BNY Mellon кастодиан банкінің деректері бойынша 2013 жылғы 1 қаңтардан бастап 2013 жылғы </w:t>
      </w:r>
      <w:r>
        <w:br/>
      </w:r>
      <w:r>
        <w:rPr>
          <w:rFonts w:ascii="Times New Roman"/>
          <w:b w:val="false"/>
          <w:i w:val="false"/>
          <w:color w:val="000000"/>
          <w:sz w:val="28"/>
        </w:rPr>
        <w:t>
31 желтоқсанды қоса алғандағы кезеңде базалық валюта – АҚШ долларымен есептелген инвестициялық кіріс (іске асырылған және іске асырылмаған) қалыптасты, ол 2 199 237 мың АҚШ долларын құрады. BNY Mellon кастодиан банкінің деректері бойынша мәмілелер жасауға жұмсалған шығындарды ескере отырып түзетілген инвестициялық кіріс сол кезең ішінде 2 198 559 мың АҚШ долларын құрады.</w:t>
      </w:r>
      <w:r>
        <w:br/>
      </w:r>
      <w:r>
        <w:rPr>
          <w:rFonts w:ascii="Times New Roman"/>
          <w:b w:val="false"/>
          <w:i w:val="false"/>
          <w:color w:val="000000"/>
          <w:sz w:val="28"/>
        </w:rPr>
        <w:t>
      Қазақстан Республикасы Ұлттық қорының шотынан 2013 жыл ішінде Қазақстан Республикасы Ұлттық қорын басқаруға байланысты жалпы сомасы 6 535 945 мың теңгеге мынадай шығыстар төленді:</w:t>
      </w:r>
      <w:r>
        <w:br/>
      </w:r>
      <w:r>
        <w:rPr>
          <w:rFonts w:ascii="Times New Roman"/>
          <w:b w:val="false"/>
          <w:i w:val="false"/>
          <w:color w:val="000000"/>
          <w:sz w:val="28"/>
        </w:rPr>
        <w:t>
      1) 4 234 008 мың теңге – Қазақстан Республикасының Ұлттық қорын сенімгерлік басқарғаны үшін Қазақстан Республикасы Ұлттық Банкінің комиссиялық сыйақысы, оның ішінде 2 869 884 мың теңге 2013 жылғы көрсетілетін қызметтер үшін және 1 364 124 мың теңге өткен жылдардағы көрсетілетін қызметтер үшін;</w:t>
      </w:r>
      <w:r>
        <w:br/>
      </w:r>
      <w:r>
        <w:rPr>
          <w:rFonts w:ascii="Times New Roman"/>
          <w:b w:val="false"/>
          <w:i w:val="false"/>
          <w:color w:val="000000"/>
          <w:sz w:val="28"/>
        </w:rPr>
        <w:t>
      2) 1 872 066 мың теңге – Қазақстан Республикасының Ұлттық қорын сенімгерлік басқару бойынша сыртқы басқарушылардың комиссиялық сыйақысы, оның ішінде 558 991 мың теңге 2013 жылғы көрсетілетін қызметтер үшін және 1 313 075 мың теңге өткен жылдардағы көрсетілетін қызметтер үшін;</w:t>
      </w:r>
      <w:r>
        <w:br/>
      </w:r>
      <w:r>
        <w:rPr>
          <w:rFonts w:ascii="Times New Roman"/>
          <w:b w:val="false"/>
          <w:i w:val="false"/>
          <w:color w:val="000000"/>
          <w:sz w:val="28"/>
        </w:rPr>
        <w:t>
      3) 223 493 мың теңге – Қазақстан Республикасы Ұлттық қорының BNY Mellon жаһандық кастодианының өткен жылдардағы көрсетілетін қызметтер үшін;</w:t>
      </w:r>
      <w:r>
        <w:br/>
      </w:r>
      <w:r>
        <w:rPr>
          <w:rFonts w:ascii="Times New Roman"/>
          <w:b w:val="false"/>
          <w:i w:val="false"/>
          <w:color w:val="000000"/>
          <w:sz w:val="28"/>
        </w:rPr>
        <w:t>
      4) 182 925 мың теңге – Қазақстан Республикасы Ұлттық қорының BNP Paribas жаһандық кастодианының қызметтері үшін, оның ішінде 102 016 мың теңге 2013 жылғы қызметтер үшін және 80 909 мың теңге өткен жылдардағы көрсетілетін қызметтер үшін;</w:t>
      </w:r>
      <w:r>
        <w:br/>
      </w:r>
      <w:r>
        <w:rPr>
          <w:rFonts w:ascii="Times New Roman"/>
          <w:b w:val="false"/>
          <w:i w:val="false"/>
          <w:color w:val="000000"/>
          <w:sz w:val="28"/>
        </w:rPr>
        <w:t>
      5) «Barra International LTD» компаниясының ақпараттық көрсетілетін қызметтері үшін 14 072 мың теңге аударылды;</w:t>
      </w:r>
      <w:r>
        <w:br/>
      </w:r>
      <w:r>
        <w:rPr>
          <w:rFonts w:ascii="Times New Roman"/>
          <w:b w:val="false"/>
          <w:i w:val="false"/>
          <w:color w:val="000000"/>
          <w:sz w:val="28"/>
        </w:rPr>
        <w:t>
      6) 7 568 мың теңге – Қазақстан Республикасы Ұлттық қорының 2012 жылғы сыртқы аудитін жүргізу жөніндегі көрсетілетін қызметтер үшін;</w:t>
      </w:r>
      <w:r>
        <w:br/>
      </w:r>
      <w:r>
        <w:rPr>
          <w:rFonts w:ascii="Times New Roman"/>
          <w:b w:val="false"/>
          <w:i w:val="false"/>
          <w:color w:val="000000"/>
          <w:sz w:val="28"/>
        </w:rPr>
        <w:t xml:space="preserve">
      7) «Morgan Stanley Capital International» компаниясының </w:t>
      </w:r>
      <w:r>
        <w:br/>
      </w:r>
      <w:r>
        <w:rPr>
          <w:rFonts w:ascii="Times New Roman"/>
          <w:b w:val="false"/>
          <w:i w:val="false"/>
          <w:color w:val="000000"/>
          <w:sz w:val="28"/>
        </w:rPr>
        <w:t>
ақпараттық қызметтері үшін 1 917 мың теңге аударылды;</w:t>
      </w:r>
      <w:r>
        <w:br/>
      </w:r>
      <w:r>
        <w:rPr>
          <w:rFonts w:ascii="Times New Roman"/>
          <w:b w:val="false"/>
          <w:i w:val="false"/>
          <w:color w:val="000000"/>
          <w:sz w:val="28"/>
        </w:rPr>
        <w:t>
      8) «The Yield Book Inc» компаниясы көрсеткен қызметтер үшін 33 мың теңге аударылды, сондай-ақ есепті кезеңде «Yield Book» компаниясымен шарттың бұзылуына байланысты, өткен жылдардағы көрсетілмеген қызметтері бойынша 2012 жылғы желтоқсанға төленген 165 мың теңге сомаға комиссияны Қазақстан Республикасының Ұлттық Банкі Ұлттық Қордың шотына қайтарды;</w:t>
      </w:r>
      <w:r>
        <w:br/>
      </w:r>
      <w:r>
        <w:rPr>
          <w:rFonts w:ascii="Times New Roman"/>
          <w:b w:val="false"/>
          <w:i w:val="false"/>
          <w:color w:val="000000"/>
          <w:sz w:val="28"/>
        </w:rPr>
        <w:t>
      9) «Бағалы қағаздарды тіркеу жүйесі» АҚ-ның көрсеткен көрсетілетін қызметтері үшін 28 мың теңге, оның ішінде 2013 жылғы қызметтері үшін 23 мың теңге және өткен жылдардағы көрсетілетін қызметтер үшін 5 мың теңге аударылды.</w:t>
      </w:r>
      <w:r>
        <w:br/>
      </w:r>
      <w:r>
        <w:rPr>
          <w:rFonts w:ascii="Times New Roman"/>
          <w:b w:val="false"/>
          <w:i w:val="false"/>
          <w:color w:val="000000"/>
          <w:sz w:val="28"/>
        </w:rPr>
        <w:t>
      Қазақстан Республикасы Ұлттық қорын басқару бойынша шығыстарды есептеудің жалпы сомасы 2013 жылғы 31 желтоқсанға 7 079 584 мың теңгені құрады, ол мынадай сомадан тұрады:</w:t>
      </w:r>
      <w:r>
        <w:br/>
      </w:r>
      <w:r>
        <w:rPr>
          <w:rFonts w:ascii="Times New Roman"/>
          <w:b w:val="false"/>
          <w:i w:val="false"/>
          <w:color w:val="000000"/>
          <w:sz w:val="28"/>
        </w:rPr>
        <w:t>
      1) 3 305 692 мың теңге – Қазақстан Республикасы Ұлттық қорының сыртқы басқарушыларының көрсетілетін қызметтері үшін;</w:t>
      </w:r>
      <w:r>
        <w:br/>
      </w:r>
      <w:r>
        <w:rPr>
          <w:rFonts w:ascii="Times New Roman"/>
          <w:b w:val="false"/>
          <w:i w:val="false"/>
          <w:color w:val="000000"/>
          <w:sz w:val="28"/>
        </w:rPr>
        <w:t>
      2) 3 286 406 мың теңге – Қазақстан Республикасы Ұлттық қорының активтерін сенімгерлік басқарғаны үшін Қазақстан Республикасы Ұлттық Банкінің комиссиялық сыйақысы;</w:t>
      </w:r>
      <w:r>
        <w:br/>
      </w:r>
      <w:r>
        <w:rPr>
          <w:rFonts w:ascii="Times New Roman"/>
          <w:b w:val="false"/>
          <w:i w:val="false"/>
          <w:color w:val="000000"/>
          <w:sz w:val="28"/>
        </w:rPr>
        <w:t>
      3) 254 531 мың теңге – Қазақстан Республикасы Ұлттық қорының BNY Mellon жаһандық кастодианының көрсетілетін қызметтері үшін;</w:t>
      </w:r>
      <w:r>
        <w:br/>
      </w:r>
      <w:r>
        <w:rPr>
          <w:rFonts w:ascii="Times New Roman"/>
          <w:b w:val="false"/>
          <w:i w:val="false"/>
          <w:color w:val="000000"/>
          <w:sz w:val="28"/>
        </w:rPr>
        <w:t>
      4) 207 175 мың теңге – Қазақстан Республикасы Ұлттық қорының BNP Paribas жаһандық кастодианының көрсетілетін қызметтері үшін;/</w:t>
      </w:r>
      <w:r>
        <w:br/>
      </w:r>
      <w:r>
        <w:rPr>
          <w:rFonts w:ascii="Times New Roman"/>
          <w:b w:val="false"/>
          <w:i w:val="false"/>
          <w:color w:val="000000"/>
          <w:sz w:val="28"/>
        </w:rPr>
        <w:t>
      5) 14 072 мың теңге – «Barra International LTD» компаниясының бағдарламалық өнімін пайдаланғаны үшін,</w:t>
      </w:r>
      <w:r>
        <w:br/>
      </w:r>
      <w:r>
        <w:rPr>
          <w:rFonts w:ascii="Times New Roman"/>
          <w:b w:val="false"/>
          <w:i w:val="false"/>
          <w:color w:val="000000"/>
          <w:sz w:val="28"/>
        </w:rPr>
        <w:t>
      6) 9 900 мың теңге – Қазақстан Республикасы Ұлттық қорына сыртқы аудит жүргізу жөніндегі көрсетілетін қызметтер үшін;</w:t>
      </w:r>
      <w:r>
        <w:br/>
      </w:r>
      <w:r>
        <w:rPr>
          <w:rFonts w:ascii="Times New Roman"/>
          <w:b w:val="false"/>
          <w:i w:val="false"/>
          <w:color w:val="000000"/>
          <w:sz w:val="28"/>
        </w:rPr>
        <w:t>
      7) 1 917 мың теңге – «Morgan Stanley Capital International» компаниясы көрсеткен ақпараттық қызметтер үшін;</w:t>
      </w:r>
      <w:r>
        <w:br/>
      </w:r>
      <w:r>
        <w:rPr>
          <w:rFonts w:ascii="Times New Roman"/>
          <w:b w:val="false"/>
          <w:i w:val="false"/>
          <w:color w:val="000000"/>
          <w:sz w:val="28"/>
        </w:rPr>
        <w:t>
      8) 33 мың теңге – «The Yield Book Inc» компаниясы көрсеткен қызметтер үшін, сондай-ақ есепті кезеңде «Yield Book» компаниясымен шарттың бұзылуына байланысты, өткен жылдардағы көрсетілмеген қызметтер бойынша 2012 жылғы желтоқсанда төленген 165 мың теңге сомаға комиссияны Қазақстан Республикасының Ұлттық Банкі Ұлттық Қордың шотына қайтаруды жүргізді;</w:t>
      </w:r>
      <w:r>
        <w:br/>
      </w:r>
      <w:r>
        <w:rPr>
          <w:rFonts w:ascii="Times New Roman"/>
          <w:b w:val="false"/>
          <w:i w:val="false"/>
          <w:color w:val="000000"/>
          <w:sz w:val="28"/>
        </w:rPr>
        <w:t>
      9) 23 мың теңге – «Бағалы қағаздарды бірыңғай тіркеуші» акционерлік қоғамының көрсетілетін қызметтері үшін.</w:t>
      </w:r>
    </w:p>
    <w:p>
      <w:pPr>
        <w:spacing w:after="0"/>
        <w:ind w:left="0"/>
        <w:jc w:val="both"/>
      </w:pPr>
      <w:r>
        <w:rPr>
          <w:rFonts w:ascii="Times New Roman"/>
          <w:b w:val="false"/>
          <w:i w:val="false"/>
          <w:color w:val="000000"/>
          <w:sz w:val="28"/>
        </w:rPr>
        <w:t>3-нысан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ақша қаражатының қозғалысы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6"/>
        <w:gridCol w:w="3047"/>
        <w:gridCol w:w="3047"/>
      </w:tblGrid>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(6 632 817)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0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(кіріс)/шығын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(222 767 172)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(94 561 795)</w:t>
            </w:r>
          </w:p>
        </w:tc>
      </w:tr>
      <w:tr>
        <w:trPr>
          <w:trHeight w:val="139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104 734 049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147 278 845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(1 228 123 150)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(8 024 818)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441 302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(7 760 122)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413 006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4 194 537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347 904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15 229 926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1 535 717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қызметте/қызметке таза пайдалану/түсуі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(1 119 749 578)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(3 924 333)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(3 924 333)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3 432 344 329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67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қызметінен/(қызметінде) ақша қаражатының таза түсімі/(пайдаланылуы)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1 775 768 662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2 008 319 142 </w:t>
            </w:r>
          </w:p>
        </w:tc>
      </w:tr>
      <w:tr>
        <w:trPr>
          <w:trHeight w:val="51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652 094 751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50 471 377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1 321 094 919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669 000 168 </w:t>
            </w:r>
          </w:p>
        </w:tc>
      </w:tr>
    </w:tbl>
    <w:p>
      <w:pPr>
        <w:spacing w:after="0"/>
        <w:ind w:left="0"/>
        <w:jc w:val="both"/>
      </w:pPr>
      <w:r>
        <w:rPr>
          <w:rFonts w:ascii="Times New Roman"/>
          <w:b w:val="false"/>
          <w:i w:val="false"/>
          <w:color w:val="000000"/>
          <w:sz w:val="28"/>
        </w:rPr>
        <w:t>4-нысан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таза активтеріндегі өзгерістер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4"/>
        <w:gridCol w:w="2053"/>
        <w:gridCol w:w="2105"/>
        <w:gridCol w:w="1824"/>
        <w:gridCol w:w="2007"/>
        <w:gridCol w:w="2197"/>
      </w:tblGrid>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қалдық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491 266 022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7 383 624 933 </w:t>
            </w:r>
          </w:p>
        </w:tc>
      </w:tr>
      <w:tr>
        <w:trPr>
          <w:trHeight w:val="3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өзге де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3 460 225 119 </w:t>
            </w:r>
          </w:p>
        </w:tc>
      </w:tr>
      <w:tr>
        <w:trPr>
          <w:trHeight w:val="3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3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6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активтердің бастапқы қалдығына әсері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116 426 430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116 426 430 </w:t>
            </w:r>
          </w:p>
        </w:tc>
      </w:tr>
      <w:tr>
        <w:trPr>
          <w:trHeight w:val="6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13 554 629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13 554 629 </w:t>
            </w:r>
          </w:p>
        </w:tc>
      </w:tr>
      <w:tr>
        <w:trPr>
          <w:trHeight w:val="24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қалдық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14 984 837 073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1 059 790 788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621 247 081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9 427 727 651 </w:t>
            </w:r>
          </w:p>
        </w:tc>
      </w:tr>
      <w:tr>
        <w:trPr>
          <w:trHeight w:val="15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3 432 344 329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3 432 344 329 </w:t>
            </w:r>
          </w:p>
        </w:tc>
      </w:tr>
      <w:tr>
        <w:trPr>
          <w:trHeight w:val="34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r>
      <w:tr>
        <w:trPr>
          <w:trHeight w:val="34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r>
      <w:tr>
        <w:trPr>
          <w:trHeight w:val="34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қалдығына әсері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207 642 668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207 642 668 </w:t>
            </w:r>
          </w:p>
        </w:tc>
      </w:tr>
      <w:tr>
        <w:trPr>
          <w:trHeight w:val="6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10 403 702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10 403 702 </w:t>
            </w:r>
          </w:p>
        </w:tc>
      </w:tr>
      <w:tr>
        <w:trPr>
          <w:trHeight w:val="27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r>
      <w:tr>
        <w:trPr>
          <w:trHeight w:val="3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31 желтоқсанға қалдық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18 417 181 402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(8 894 722 958)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1 393 924 826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839 293 451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11 755 676 721 </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2013 жылдың аяғында 11 755 676 721 мың теңгені құрады (аудиттелген қаржылық есептілікке сәйкес есептеу әдісімен), жылдық өсім 25 %-ды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p>
      <w:pPr>
        <w:spacing w:after="0"/>
        <w:ind w:left="0"/>
        <w:jc w:val="left"/>
      </w:pPr>
      <w:r>
        <w:rPr>
          <w:rFonts w:ascii="Times New Roman"/>
          <w:b/>
          <w:i w:val="false"/>
          <w:color w:val="000000"/>
        </w:rPr>
        <w:t xml:space="preserve"> 3. Қазақстан Республикасының Ұлттық қорын басқару жөніндегі 2013 жылғы өзге де деректер</w:t>
      </w:r>
    </w:p>
    <w:p>
      <w:pPr>
        <w:spacing w:after="0"/>
        <w:ind w:left="0"/>
        <w:jc w:val="both"/>
      </w:pPr>
      <w:r>
        <w:rPr>
          <w:rFonts w:ascii="Times New Roman"/>
          <w:b w:val="false"/>
          <w:i w:val="false"/>
          <w:color w:val="000000"/>
          <w:sz w:val="28"/>
        </w:rPr>
        <w:t>      1. Қазақстан Республикасы Ұлттық қорының активтерін басқару</w:t>
      </w:r>
    </w:p>
    <w:p>
      <w:pPr>
        <w:spacing w:after="0"/>
        <w:ind w:left="0"/>
        <w:jc w:val="both"/>
      </w:pPr>
      <w:r>
        <w:rPr>
          <w:rFonts w:ascii="Times New Roman"/>
          <w:b w:val="false"/>
          <w:i w:val="false"/>
          <w:color w:val="000000"/>
          <w:sz w:val="28"/>
        </w:rPr>
        <w:t xml:space="preserve">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2013 жылғы 31 желтоқсанда </w:t>
      </w:r>
      <w:r>
        <w:br/>
      </w:r>
      <w:r>
        <w:rPr>
          <w:rFonts w:ascii="Times New Roman"/>
          <w:b w:val="false"/>
          <w:i w:val="false"/>
          <w:color w:val="000000"/>
          <w:sz w:val="28"/>
        </w:rPr>
        <w:t>
71 468 219 627 АҚШ</w:t>
      </w:r>
      <w:r>
        <w:rPr>
          <w:rFonts w:ascii="Times New Roman"/>
          <w:b w:val="false"/>
          <w:i w:val="false"/>
          <w:color w:val="000000"/>
          <w:vertAlign w:val="superscript"/>
        </w:rPr>
        <w:t>1</w:t>
      </w:r>
      <w:r>
        <w:rPr>
          <w:rFonts w:ascii="Times New Roman"/>
          <w:b w:val="false"/>
          <w:i w:val="false"/>
          <w:color w:val="000000"/>
          <w:sz w:val="28"/>
        </w:rPr>
        <w:t> долларына тең болды, оның ішінде валюта қоржыны – 70 789 653 045 АҚШ доллары (99,05 %) және «Самұрық-Қазына» ҰӘҚ» АҚ мен «ҚазАгро» ҰБХ» АҚ облигацияларының қоржыны – 678 566 582 АҚШ доллары (0,95 %). Қазақстан Республикасының Ұлттық қоры валюталық қоржынының құрамына кіретін тұрақтандыру және жинақ қоржындарының нарықтық құны тиісінше 22 515 907 363 (31,81 %) және 48 273 745 682 (68,19 %)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p>
      <w:pPr>
        <w:spacing w:after="0"/>
        <w:ind w:left="0"/>
        <w:jc w:val="left"/>
      </w:pPr>
      <w:r>
        <w:rPr>
          <w:rFonts w:ascii="Times New Roman"/>
          <w:b/>
          <w:i w:val="false"/>
          <w:color w:val="000000"/>
        </w:rPr>
        <w:t xml:space="preserve"> Қазақстан Республикасы Ұлттық қорының валюталық активтерін бөлу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0"/>
        <w:gridCol w:w="4098"/>
        <w:gridCol w:w="1822"/>
      </w:tblGrid>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35 084 645 242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22 515 907 363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12 122 047 503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85"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1 067 052 937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65"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70 789 653 045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Тұрақтандыру қоржынының активтерін бөлу серпіні</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696"/>
        <w:gridCol w:w="1697"/>
        <w:gridCol w:w="1697"/>
        <w:gridCol w:w="1697"/>
      </w:tblGrid>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 қол валютасы</w:t>
      </w:r>
      <w:r>
        <w:rPr>
          <w:rFonts w:ascii="Times New Roman"/>
          <w:b w:val="false"/>
          <w:i w:val="false"/>
          <w:color w:val="000000"/>
          <w:vertAlign w:val="superscript"/>
        </w:rPr>
        <w:t>2</w:t>
      </w:r>
      <w:r>
        <w:rPr>
          <w:rFonts w:ascii="Times New Roman"/>
          <w:b w:val="false"/>
          <w:i w:val="false"/>
          <w:color w:val="000000"/>
          <w:sz w:val="28"/>
        </w:rPr>
        <w:t xml:space="preserve"> мен мемлекеттік бағалы қағаздарының үлесі шамамен 92,9 %-ға тең болды.</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Республикасының Ұлттық қорына көрсетілген қызметтер үшін теңгедегі кредиторлық берешек және теңгедегі шоттағы қаражат қалдығы ескерілмеген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Ағымдағы шоттардағы қалдықтар, келесі жұмыс күні қайтару мүмкіндігімен ақша нарығының қорларына орналастырылған қаражат</w:t>
      </w:r>
    </w:p>
    <w:p>
      <w:pPr>
        <w:spacing w:after="0"/>
        <w:ind w:left="0"/>
        <w:jc w:val="left"/>
      </w:pPr>
      <w:r>
        <w:rPr>
          <w:rFonts w:ascii="Times New Roman"/>
          <w:b/>
          <w:i w:val="false"/>
          <w:color w:val="000000"/>
        </w:rPr>
        <w:t xml:space="preserve"> Жинақтау қоржынының активтерін бөлу серпіні</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6"/>
        <w:gridCol w:w="1607"/>
        <w:gridCol w:w="1693"/>
        <w:gridCol w:w="1715"/>
        <w:gridCol w:w="1759"/>
      </w:tblGrid>
      <w:tr>
        <w:trPr>
          <w:trHeight w:val="25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25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39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9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8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xml:space="preserve">      Қазақстан Республикасы Ұлттық қорының кірістілігі 2013 жылы </w:t>
      </w:r>
      <w:r>
        <w:br/>
      </w:r>
      <w:r>
        <w:rPr>
          <w:rFonts w:ascii="Times New Roman"/>
          <w:b w:val="false"/>
          <w:i w:val="false"/>
          <w:color w:val="000000"/>
          <w:sz w:val="28"/>
        </w:rPr>
        <w:t>
3,36 % құрады.</w:t>
      </w:r>
      <w:r>
        <w:br/>
      </w:r>
      <w:r>
        <w:rPr>
          <w:rFonts w:ascii="Times New Roman"/>
          <w:b w:val="false"/>
          <w:i w:val="false"/>
          <w:color w:val="000000"/>
          <w:sz w:val="28"/>
        </w:rPr>
        <w:t xml:space="preserve">
      Қазақстан Республикасының Ұлттық қоры құрылғаннан бастап </w:t>
      </w:r>
      <w:r>
        <w:br/>
      </w:r>
      <w:r>
        <w:rPr>
          <w:rFonts w:ascii="Times New Roman"/>
          <w:b w:val="false"/>
          <w:i w:val="false"/>
          <w:color w:val="000000"/>
          <w:sz w:val="28"/>
        </w:rPr>
        <w:t>
2013 жылғы 31 желтоқсан аралығындағы инвестициялық кіріс 9 173 млн. АҚШ долларын құрады. Құрылғаннан бастап 2013 жылғы 31 желтоқсан аралығындағы Қазақстан Республикасы Ұлттық қорының кірістілігі 72,87 %-ды құрады, бұл жылдық мәнде 4,44 %-ды құрайды. </w:t>
      </w:r>
    </w:p>
    <w:p>
      <w:pPr>
        <w:spacing w:after="0"/>
        <w:ind w:left="0"/>
        <w:jc w:val="left"/>
      </w:pPr>
      <w:r>
        <w:rPr>
          <w:rFonts w:ascii="Times New Roman"/>
          <w:b/>
          <w:i w:val="false"/>
          <w:color w:val="000000"/>
        </w:rPr>
        <w:t xml:space="preserve"> Қазақстан Республикасы Ұлттық қорының тарихи кірістілігі</w:t>
      </w:r>
    </w:p>
    <w:p>
      <w:pPr>
        <w:spacing w:after="0"/>
        <w:ind w:left="0"/>
        <w:jc w:val="both"/>
      </w:pPr>
      <w:r>
        <w:drawing>
          <wp:inline distT="0" distB="0" distL="0" distR="0">
            <wp:extent cx="86487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48700" cy="32512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Республикасының Ұлттық қорының инвестициялық операцияларын жүзеге асыру қағидаларында айқындалған.</w:t>
      </w:r>
      <w:r>
        <w:br/>
      </w:r>
      <w:r>
        <w:rPr>
          <w:rFonts w:ascii="Times New Roman"/>
          <w:b w:val="false"/>
          <w:i w:val="false"/>
          <w:color w:val="000000"/>
          <w:sz w:val="28"/>
        </w:rPr>
        <w:t>
      Тұрақтандыру қоржынының кірістілігі 2013 жылы 0,15 %-ды құрады, осы кезеңде эталондық қоржынның (Merrill Lynch 6-month US Treasury Bill Index) кірістілігі 0,18 %-ды құрады. Осылайша, тұрақтандыру қоржынының активтерін басқару нәтижесінде 2012 жылы (-) 0,03 % мөлшерінде теріс үстеме кірістілік алынды.</w:t>
      </w:r>
      <w:r>
        <w:br/>
      </w:r>
      <w:r>
        <w:rPr>
          <w:rFonts w:ascii="Times New Roman"/>
          <w:b w:val="false"/>
          <w:i w:val="false"/>
          <w:color w:val="000000"/>
          <w:sz w:val="28"/>
        </w:rPr>
        <w:t>
      Жинақтау қоржынының кірістілігі 2013 жылы 5,43 %-ды құрады. Осы кезеңде эталондық қоржынның кірістілігі 4,81 %-ды құрады. Осылайша, оң үстеме кірістілік 0,62 % мөлшерінде алынды.</w:t>
      </w:r>
      <w:r>
        <w:br/>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2013 жылы (-) 0,67 % құрады. Осы қосалқы қоржынның эталондық қоржынының кірістілігі (-) 0,38 % құрады. Осылайша, мандаттың осы түрін басқару нәтижесінде алынған жоғары кірістілік оң болды және(-) 0,30 % құрады.</w:t>
      </w:r>
      <w:r>
        <w:br/>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2013 жылы 28,57 % құрады, ал бенчмарктің кірістілігі 27,50 % құрады. Осылайша, эталондық қоржынға қатысты мандаттың осы түрі бойынша активтерді басқару нәтижесі теріс болды, үстеме кірістілік 1,08 % құрады.</w:t>
      </w:r>
      <w:r>
        <w:br/>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2013 жылы 5,90 % құрады, ал бенчмарктің кірістілігі 4,42 % құрады. Осылайша, эталондық қоржынға қатысты мандаттың осы түрі бойынша 2013 жылы жинақтау қоржынының активтерін басқару нәтижесі оң болды, үстеме кірістілік 1,48 % құрады.</w:t>
      </w:r>
    </w:p>
    <w:p>
      <w:pPr>
        <w:spacing w:after="0"/>
        <w:ind w:left="0"/>
        <w:jc w:val="left"/>
      </w:pPr>
      <w:r>
        <w:rPr>
          <w:rFonts w:ascii="Times New Roman"/>
          <w:b/>
          <w:i w:val="false"/>
          <w:color w:val="000000"/>
        </w:rPr>
        <w:t xml:space="preserve"> Мандаттардың түрлері бойынша жинақтау қоржынының кірістілігі</w:t>
      </w:r>
    </w:p>
    <w:p>
      <w:pPr>
        <w:spacing w:after="0"/>
        <w:ind w:left="0"/>
        <w:jc w:val="both"/>
      </w:pPr>
      <w:r>
        <w:drawing>
          <wp:inline distT="0" distB="0" distL="0" distR="0">
            <wp:extent cx="87249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24900" cy="4572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Тұрақтандыру қоржынының кірістілігі</w:t>
      </w:r>
    </w:p>
    <w:p>
      <w:pPr>
        <w:spacing w:after="0"/>
        <w:ind w:left="0"/>
        <w:jc w:val="both"/>
      </w:pPr>
      <w:r>
        <w:drawing>
          <wp:inline distT="0" distB="0" distL="0" distR="0">
            <wp:extent cx="78486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48600" cy="4267200"/>
                    </a:xfrm>
                    <a:prstGeom prst="rect">
                      <a:avLst/>
                    </a:prstGeom>
                  </pic:spPr>
                </pic:pic>
              </a:graphicData>
            </a:graphic>
          </wp:inline>
        </w:drawing>
      </w:r>
    </w:p>
    <w:p>
      <w:pPr>
        <w:spacing w:after="0"/>
        <w:ind w:left="0"/>
        <w:jc w:val="both"/>
      </w:pPr>
      <w:r>
        <w:rPr>
          <w:rFonts w:ascii="Times New Roman"/>
          <w:b w:val="false"/>
          <w:i w:val="false"/>
          <w:color w:val="000000"/>
          <w:sz w:val="28"/>
        </w:rPr>
        <w:t>2. Қазақстан Республикасының Ұлттық қорын басқару бойынша 2013 жылы өткізілген іс-шаралар туралы қосымша ақпарат</w:t>
      </w:r>
    </w:p>
    <w:p>
      <w:pPr>
        <w:spacing w:after="0"/>
        <w:ind w:left="0"/>
        <w:jc w:val="both"/>
      </w:pPr>
      <w:r>
        <w:rPr>
          <w:rFonts w:ascii="Times New Roman"/>
          <w:b w:val="false"/>
          <w:i w:val="false"/>
          <w:color w:val="000000"/>
          <w:sz w:val="28"/>
        </w:rPr>
        <w:t>      Қазақстан Республикасының Ұлттық Банкі басқармасының 2013 жылғы 25 қаңтардағы № 3 қаулысымен Қазақстан Республикасы Ұлттық қорының активтерін сенімгерлік басқару тиімділігін арттыру және Қазақстан Республикасының Ұлттық қоры жинақтау қоржынының активтерін валюталық әртараптандыруды тереңдету мақсатында евроның үлесін 28 %-дан 26 %-ға дейін азайту есебінен облигациялардың эталондық қоржынына швед кронасын (2 %) қосу туралы шешім қабылданған болатын.</w:t>
      </w:r>
      <w:r>
        <w:br/>
      </w:r>
      <w:r>
        <w:rPr>
          <w:rFonts w:ascii="Times New Roman"/>
          <w:b w:val="false"/>
          <w:i w:val="false"/>
          <w:color w:val="000000"/>
          <w:sz w:val="28"/>
        </w:rPr>
        <w:t>
      Осылайша, 2013 жылғы 31 желтоқсандағы жағдай бойынша эталондық қоржынның құрамы мынадай болды:</w:t>
      </w:r>
      <w:r>
        <w:br/>
      </w:r>
      <w:r>
        <w:rPr>
          <w:rFonts w:ascii="Times New Roman"/>
          <w:b w:val="false"/>
          <w:i w:val="false"/>
          <w:color w:val="000000"/>
          <w:sz w:val="28"/>
        </w:rPr>
        <w:t>
      30 % - Merrill Lynch US Treasuries (1-5 years);</w:t>
      </w:r>
      <w:r>
        <w:br/>
      </w:r>
      <w:r>
        <w:rPr>
          <w:rFonts w:ascii="Times New Roman"/>
          <w:b w:val="false"/>
          <w:i w:val="false"/>
          <w:color w:val="000000"/>
          <w:sz w:val="28"/>
        </w:rPr>
        <w:t>
      26 % - Merrill Lynch All Euro Government Index, DE, FR, NL, AT, LU, FI (1-5 years);</w:t>
      </w:r>
      <w:r>
        <w:br/>
      </w:r>
      <w:r>
        <w:rPr>
          <w:rFonts w:ascii="Times New Roman"/>
          <w:b w:val="false"/>
          <w:i w:val="false"/>
          <w:color w:val="000000"/>
          <w:sz w:val="28"/>
        </w:rPr>
        <w:t>
      10 % - Merrill Lynch UK Gilts (1-5 years);</w:t>
      </w:r>
      <w:r>
        <w:br/>
      </w:r>
      <w:r>
        <w:rPr>
          <w:rFonts w:ascii="Times New Roman"/>
          <w:b w:val="false"/>
          <w:i w:val="false"/>
          <w:color w:val="000000"/>
          <w:sz w:val="28"/>
        </w:rPr>
        <w:t>
      10 % - Merrill Lynch Japan Governments (1-5 years);</w:t>
      </w:r>
      <w:r>
        <w:br/>
      </w:r>
      <w:r>
        <w:rPr>
          <w:rFonts w:ascii="Times New Roman"/>
          <w:b w:val="false"/>
          <w:i w:val="false"/>
          <w:color w:val="000000"/>
          <w:sz w:val="28"/>
        </w:rPr>
        <w:t>
      5 % - Merrill Lynch Australian Governments (1-5 years);</w:t>
      </w:r>
      <w:r>
        <w:br/>
      </w:r>
      <w:r>
        <w:rPr>
          <w:rFonts w:ascii="Times New Roman"/>
          <w:b w:val="false"/>
          <w:i w:val="false"/>
          <w:color w:val="000000"/>
          <w:sz w:val="28"/>
        </w:rPr>
        <w:t>
      5 % - Merrill Lynch Canadian Governments (1-5 years);</w:t>
      </w:r>
      <w:r>
        <w:br/>
      </w:r>
      <w:r>
        <w:rPr>
          <w:rFonts w:ascii="Times New Roman"/>
          <w:b w:val="false"/>
          <w:i w:val="false"/>
          <w:color w:val="000000"/>
          <w:sz w:val="28"/>
        </w:rPr>
        <w:t>
      5 % - Merrill Lynch South Korean Government Index (1-5 years);</w:t>
      </w:r>
      <w:r>
        <w:br/>
      </w:r>
      <w:r>
        <w:rPr>
          <w:rFonts w:ascii="Times New Roman"/>
          <w:b w:val="false"/>
          <w:i w:val="false"/>
          <w:color w:val="000000"/>
          <w:sz w:val="28"/>
        </w:rPr>
        <w:t>
      3 % - Merrill Lynch Hong Kong Government Index (1-5 years);</w:t>
      </w:r>
      <w:r>
        <w:br/>
      </w:r>
      <w:r>
        <w:rPr>
          <w:rFonts w:ascii="Times New Roman"/>
          <w:b w:val="false"/>
          <w:i w:val="false"/>
          <w:color w:val="000000"/>
          <w:sz w:val="28"/>
        </w:rPr>
        <w:t>
      2 % - Merrill Lynch Singapore Government Index (1-5 years);</w:t>
      </w:r>
      <w:r>
        <w:br/>
      </w:r>
      <w:r>
        <w:rPr>
          <w:rFonts w:ascii="Times New Roman"/>
          <w:b w:val="false"/>
          <w:i w:val="false"/>
          <w:color w:val="000000"/>
          <w:sz w:val="28"/>
        </w:rPr>
        <w:t>
      2 %- Merrill Lynch Danish Government Index (1-5 years);</w:t>
      </w:r>
      <w:r>
        <w:br/>
      </w:r>
      <w:r>
        <w:rPr>
          <w:rFonts w:ascii="Times New Roman"/>
          <w:b w:val="false"/>
          <w:i w:val="false"/>
          <w:color w:val="000000"/>
          <w:sz w:val="28"/>
        </w:rPr>
        <w:t>
      2 % - Merrill Lynch Swedish Government Index(1-5 years).</w:t>
      </w:r>
      <w:r>
        <w:br/>
      </w:r>
      <w:r>
        <w:rPr>
          <w:rFonts w:ascii="Times New Roman"/>
          <w:b w:val="false"/>
          <w:i w:val="false"/>
          <w:color w:val="000000"/>
          <w:sz w:val="28"/>
        </w:rPr>
        <w:t>
      Басқару стильдерін әртараптандыру мақсатында Қазақстан Республикасы Ұлттық Банкі Басқармасының 2012 жылғы 24 тамыздағы № 247 қаулысымен бекітілген «Жаһандық белсенді акциялар» Bank Sarasin&amp;Cie AG және BSI SA мандаттары бойынша Қазақстан Республикасы Ұлттық Қорының активтерін сыртқы басқарушылар ретінде мандаттың көрсетілген түрі бойынша сыртқы басқарушыларға басқару үшін активтер берілген болатын.</w:t>
      </w:r>
      <w:r>
        <w:br/>
      </w:r>
      <w:r>
        <w:rPr>
          <w:rFonts w:ascii="Times New Roman"/>
          <w:b w:val="false"/>
          <w:i w:val="false"/>
          <w:color w:val="000000"/>
          <w:sz w:val="28"/>
        </w:rPr>
        <w:t>
      Есепті кезеңде, 2013 жылғы 11 сәуірде Қазақстан Республикасының Ұлттық қорын басқару жөніндегі кеңестің отырысы болып өтті, онда Қазақстан Республикасы Ұлттық Банкінің активтерді одан әрі әртараптандыру, атап айтқанда:</w:t>
      </w:r>
      <w:r>
        <w:br/>
      </w:r>
      <w:r>
        <w:rPr>
          <w:rFonts w:ascii="Times New Roman"/>
          <w:b w:val="false"/>
          <w:i w:val="false"/>
          <w:color w:val="000000"/>
          <w:sz w:val="28"/>
        </w:rPr>
        <w:t>
      1) ұзақ мерзімді қоржын құру;</w:t>
      </w:r>
      <w:r>
        <w:br/>
      </w:r>
      <w:r>
        <w:rPr>
          <w:rFonts w:ascii="Times New Roman"/>
          <w:b w:val="false"/>
          <w:i w:val="false"/>
          <w:color w:val="000000"/>
          <w:sz w:val="28"/>
        </w:rPr>
        <w:t>
      2) алтын қоржынын құру;</w:t>
      </w:r>
      <w:r>
        <w:br/>
      </w:r>
      <w:r>
        <w:rPr>
          <w:rFonts w:ascii="Times New Roman"/>
          <w:b w:val="false"/>
          <w:i w:val="false"/>
          <w:color w:val="000000"/>
          <w:sz w:val="28"/>
        </w:rPr>
        <w:t>
      3) «Қазақстан Республикасы Ұлттық Банкінің Ұлттық Инвестициялық Корпорациясы» АҚ-ның басқаруымен баламалы қоржын құру жөніндегі ұсыныстары қаралып, қабылданды.</w:t>
      </w:r>
      <w:r>
        <w:br/>
      </w:r>
      <w:r>
        <w:rPr>
          <w:rFonts w:ascii="Times New Roman"/>
          <w:b w:val="false"/>
          <w:i w:val="false"/>
          <w:color w:val="000000"/>
          <w:sz w:val="28"/>
        </w:rPr>
        <w:t>
      Басқару стильдерін әртараптандыру және активтердің кірістілігін ұлғайту мақсатында Қазақстан Республикасы Ұлттық Банкі Басқармасының 2013 жылғы 26 сәуірдегі № 103 қаулысымен «Жаһандық пассивті акциялар» мандаты бойынша сыртқы басқарушы Amundi бекітілді.</w:t>
      </w:r>
      <w:r>
        <w:br/>
      </w:r>
      <w:r>
        <w:rPr>
          <w:rFonts w:ascii="Times New Roman"/>
          <w:b w:val="false"/>
          <w:i w:val="false"/>
          <w:color w:val="000000"/>
          <w:sz w:val="28"/>
        </w:rPr>
        <w:t>
      Бұдан басқа, Қазақстан Республикасының Ұлттық Банкі Қазақстан Республикасының Ұлттық қорын басқару жөніндегі кеңес қабылдаған шешімдерді іске асыруға дайындық шеңберінде жұмыстар жүргізуде. Атап айтқанда «Инвестициялық деңгейдегі жаһандық корпоративтік облигациялар», «Һard currency дамушы нарықтарының облигациялары», «Жаһандық акциялар: жоғары дивидендтер», «Жаһандық акциялар: барынша аз құбылмалылық /өзгермелілік» мандаттары бойынша сыртқы басқарушыларды таңдау жөнінде тендерлер өткізілді.</w:t>
      </w:r>
      <w:r>
        <w:br/>
      </w:r>
      <w:r>
        <w:rPr>
          <w:rFonts w:ascii="Times New Roman"/>
          <w:b w:val="false"/>
          <w:i w:val="false"/>
          <w:color w:val="000000"/>
          <w:sz w:val="28"/>
        </w:rPr>
        <w:t>
      «Қазақстан Республикасы Ұлттық қорының активтерін сыртқы басқарушыларды бекіту туралы» Қазақстан Республикасының Ұлттық Банкі Басқармасының 2013 жылғы 26 шілдедегі № 189 және № 190 қаулыларымен «Һard currency дамушы нарықтарының облигациялары» мандаты бойынша сыртқы басқарушылар Amundi және Pioneer Investment Management Limited және «Инвестициялық деңгейдегі жаһандық корпоративтік облигациялар» мандаты бойынша сыртқы басқарушылар Pioneer Investment Management Limited және Bank Julius Baer &amp; Co бекітілді.</w:t>
      </w:r>
      <w:r>
        <w:br/>
      </w:r>
      <w:r>
        <w:rPr>
          <w:rFonts w:ascii="Times New Roman"/>
          <w:b w:val="false"/>
          <w:i w:val="false"/>
          <w:color w:val="000000"/>
          <w:sz w:val="28"/>
        </w:rPr>
        <w:t>
      Қазақстан Республикасының Ұлттық қорын сенімгерлік басқару тиімділігін арттыру мақсатында «Қазақстан Республикасы Ұлттық қорының активтерін сыртқы басқарушыларды бекіту туралы» Қазақстан Республикасының Ұлттық Банкі Басқармасының 2013 жылғы 27 тамыздағы № 225 қаулысымен «Жаһандық акциялар: жоғары дивидендтер» мандаты бойынша сыртқы басқарушылар Kleinwort Benson Investors Dublin Ltd және Schroder Investment Management Limited бекітілді.</w:t>
      </w:r>
      <w:r>
        <w:br/>
      </w:r>
      <w:r>
        <w:rPr>
          <w:rFonts w:ascii="Times New Roman"/>
          <w:b w:val="false"/>
          <w:i w:val="false"/>
          <w:color w:val="000000"/>
          <w:sz w:val="28"/>
        </w:rPr>
        <w:t>
      «Қазақстан Республикасы Ұлттық қорының активтерін сыртқы басқарушыларды бекіту туралы» Қазақстан Республикасының Ұлттық Банкі Басқармасының 2013 жылғы 23 қыркүйектегі № 253 қаулысымен «Жаһандық акциялар: барынша аз құбылмалылық /өзгермелілік» мандаты бойынша сыртқы басқарушылар Nomura Asset Management U.K. Ltd., Quoniam Asset Management GmbH және Analytic Investors бекітілді.</w:t>
      </w:r>
      <w:r>
        <w:br/>
      </w:r>
      <w:r>
        <w:rPr>
          <w:rFonts w:ascii="Times New Roman"/>
          <w:b w:val="false"/>
          <w:i w:val="false"/>
          <w:color w:val="000000"/>
          <w:sz w:val="28"/>
        </w:rPr>
        <w:t>
      2013 жылы теңгеге номинацияланған бағалы қағаздар эмиссиясының шарттарына сәйкес эмитенттерден жалпы сомасы 114 050 мың теңгеге купондық сыйақы, оның ішінде «Самұрық-Қазына» ҰӘҚ» АҚ облигациялары бойынша – 90 050 мың теңге, «ҚазАгро» ҰБХ» АҚ облигациялары бойынша – 24 000 мың теңге алынды.</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Қазақстан Республикасы Ұлттық қорының қалыптастырылуы және пайдаланылуы туралы 2012 жылғы есеп және сыртқы аудит жүргізу нәтижелері туралы ақпарат 2014 жылғы 19 ақпанда «Егемен Қазақстан» газетінде № 34 (28258) жарияланды, сондай-ақ Қазақстан Республикасы Қаржы министрлігінің веб-сайтында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веб-сайтында (www.minfin.kz)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