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54fb" w14:textId="8d7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мамырдағы № 552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жылғы 9 желтоқсандағы Қазақстан Республикасының Үкіметі мен Ресей Федерациясының Үкіметі мен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Мұнай және газ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Ұзақбай Сүлейменұлы Қарабалинге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хаттамаға қағидаттық сипаты жоқ өзгерістер мен толықтырулар енгізуге рұқсат бере отырып,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Жоба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9 желтоқсандағы Қазақстан Республикасының Үкiметi</w:t>
      </w:r>
      <w:r>
        <w:br/>
      </w:r>
      <w:r>
        <w:rPr>
          <w:rFonts w:ascii="Times New Roman"/>
          <w:b/>
          <w:i w:val="false"/>
          <w:color w:val="000000"/>
        </w:rPr>
        <w:t>
мен Ресей Федерациясының Үкiметi арасындағы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Республикасына мұнай және мұнай өнiмдерiн жеткiзу саласындағы</w:t>
      </w:r>
      <w:r>
        <w:br/>
      </w:r>
      <w:r>
        <w:rPr>
          <w:rFonts w:ascii="Times New Roman"/>
          <w:b/>
          <w:i w:val="false"/>
          <w:color w:val="000000"/>
        </w:rPr>
        <w:t>
сауда-экономикалық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
келiсiмге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әрi Тараптар деп аталатын Қазақстан Республикасының Үкiметi мен Ресей Федерациясының Үкiметi,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қазандағы Бірыңғай кеден аумағын құру және кеден одағын қалыптастыру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жылғы 19 қыркүйектегі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24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хаттаманы назарға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жылғы 9 желтоқсандағы Қазақстан Республикасының Үкiметi мен Ресей Федерациясының Үкiметi арасындағы Қазақстан Республикасына мұнай және мұнай өнімдерін жеткізу саласындағы сауда-экономикалық ынтымақтастық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одағының шарттық-құқықтық базасын құрайтын Кеден одағына мүше мемлекеттердің өзге халықаралық шарттарын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Келісімнің 8-бабының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Келісім 2019 жылғы 1 қаңтарға дейін қолданылады, егер Тараптардың ешқайсысы оның қолданылуын тоқтату ниеті туралы оның бастапқы қолданылу мерзімі аяқталғанға дейін кемінде 6 ай бұрын екінші Тарапты жазбаша хабардар етпесе, осы мерзім аяқталғаннан кейін ол 2025 жылғы 1 қаңтарға дейін автоматты түрде ұзартылады.».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«__» _______ қаласында қазақ және орыс тілдерінде екі төлнұсқа данада жасалды, олардың әрқайсысының заңды күші бірдей.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Үкіметі үшін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