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8938" w14:textId="19e8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Аргентина Республикасының Үкіметі арасындағы Қазақстан Республикасы мен Аргентина Республикасы азаматтарының қысқа мерзімді визасыз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Аргентина Республикасының Үкіметі арасындағы Қазақстан Республикасы мен Аргентина Республикасы азаматтарының қысқа мерзімді визасыз сапарлары туралы келісімге қол қою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Қазақстан Республикасының Үкіметі мен Аргентина Республикасының Үкіметі арасындағы Қазақстан Республикасы мен Аргентина Республикасы азаматтарының қысқа мерзімді визасыз сапарлары туралы келісімге қағидаттық сипаты жоқ өзгерістер мен толықтырулар енгізуге рұқсат бере отырып, Қазақстан Республикасының Үкіметі атынан оған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мамырдағы</w:t>
      </w:r>
      <w:r>
        <w:br/>
      </w:r>
      <w:r>
        <w:rPr>
          <w:rFonts w:ascii="Times New Roman"/>
          <w:b w:val="false"/>
          <w:i w:val="false"/>
          <w:color w:val="000000"/>
          <w:sz w:val="28"/>
        </w:rPr>
        <w:t xml:space="preserve">
№ 569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Аргентина Республикасының</w:t>
      </w:r>
      <w:r>
        <w:br/>
      </w:r>
      <w:r>
        <w:rPr>
          <w:rFonts w:ascii="Times New Roman"/>
          <w:b/>
          <w:i w:val="false"/>
          <w:color w:val="000000"/>
        </w:rPr>
        <w:t>
Үкіметі арасындағы Қазақстан Республикасы мен Аргентина</w:t>
      </w:r>
      <w:r>
        <w:br/>
      </w:r>
      <w:r>
        <w:rPr>
          <w:rFonts w:ascii="Times New Roman"/>
          <w:b/>
          <w:i w:val="false"/>
          <w:color w:val="000000"/>
        </w:rPr>
        <w:t>
Республикасы азаматтарының қысқа мерзімді визасыз сапарлары</w:t>
      </w:r>
      <w:r>
        <w:br/>
      </w:r>
      <w:r>
        <w:rPr>
          <w:rFonts w:ascii="Times New Roman"/>
          <w:b/>
          <w:i w:val="false"/>
          <w:color w:val="000000"/>
        </w:rPr>
        <w:t>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Аргентина Республикасының Үкіметі;</w:t>
      </w:r>
      <w:r>
        <w:br/>
      </w:r>
      <w:r>
        <w:rPr>
          <w:rFonts w:ascii="Times New Roman"/>
          <w:b w:val="false"/>
          <w:i w:val="false"/>
          <w:color w:val="000000"/>
          <w:sz w:val="28"/>
        </w:rPr>
        <w:t>
      өзара сыйластық қағидатына кепілдік беруді және азаматтардың өзара сапарларын жеңілдетуді қалай отырып;</w:t>
      </w:r>
      <w:r>
        <w:br/>
      </w:r>
      <w:r>
        <w:rPr>
          <w:rFonts w:ascii="Times New Roman"/>
          <w:b w:val="false"/>
          <w:i w:val="false"/>
          <w:color w:val="000000"/>
          <w:sz w:val="28"/>
        </w:rPr>
        <w:t>
      Тараптар арасындағы достық қатынастарды одан әрі дамыту және тығыз байланыстарды нығайту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1. Екінші Тарап мемлекетінің аумағына бірінші келген күнінен бастап бір жыл ішінде күнтізбелік 30 (отыз) күннен аспайтын кезең ішінде жарамды паспорттарының иелері, бір Тарап мемлекетінің азаматтары екінші Тарап мемлекетінің аумағына туристік немесе іскерлік сапар мақсатында визасыз келе алады, кете алады, транзитпен өте алады және онда бола алады.</w:t>
      </w:r>
      <w:r>
        <w:br/>
      </w:r>
      <w:r>
        <w:rPr>
          <w:rFonts w:ascii="Times New Roman"/>
          <w:b w:val="false"/>
          <w:i w:val="false"/>
          <w:color w:val="000000"/>
          <w:sz w:val="28"/>
        </w:rPr>
        <w:t>
      2. Болу мемлекетінің тиісті ұлттық органдары аталған кезеңді бір рет және күнтізбелік 30 (отыз) күннен аспайтын кезеңге ұзартуы мүмкін.</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1. Осы Келісімнің мақсаты үшін жарамды паспорт деген мынаны білдіреді:</w:t>
      </w:r>
      <w:r>
        <w:br/>
      </w:r>
      <w:r>
        <w:rPr>
          <w:rFonts w:ascii="Times New Roman"/>
          <w:b w:val="false"/>
          <w:i w:val="false"/>
          <w:color w:val="000000"/>
          <w:sz w:val="28"/>
        </w:rPr>
        <w:t>
      а) Қазақстан Республикасы азаматының паспорты;</w:t>
      </w:r>
      <w:r>
        <w:br/>
      </w:r>
      <w:r>
        <w:rPr>
          <w:rFonts w:ascii="Times New Roman"/>
          <w:b w:val="false"/>
          <w:i w:val="false"/>
          <w:color w:val="000000"/>
          <w:sz w:val="28"/>
        </w:rPr>
        <w:t>
      б) Аргентина Республикасы азаматының әдеттегі паспорты.</w:t>
      </w:r>
      <w:r>
        <w:br/>
      </w:r>
      <w:r>
        <w:rPr>
          <w:rFonts w:ascii="Times New Roman"/>
          <w:b w:val="false"/>
          <w:i w:val="false"/>
          <w:color w:val="000000"/>
          <w:sz w:val="28"/>
        </w:rPr>
        <w:t>
      2. Туризм екінші Тарап мемлекетінің аумағында жергілікті табыс көздерінің қаржылық міндеттемелеріне әкелуі мүмкін кіріс әкелетін қызметпен айналысуды көздемейтін ойын-сауық, танымдық, мәдени және басқа да мақсаттардағы саяхатты білдіреді.</w:t>
      </w:r>
      <w:r>
        <w:br/>
      </w:r>
      <w:r>
        <w:rPr>
          <w:rFonts w:ascii="Times New Roman"/>
          <w:b w:val="false"/>
          <w:i w:val="false"/>
          <w:color w:val="000000"/>
          <w:sz w:val="28"/>
        </w:rPr>
        <w:t>
      3. Транзит түпкілікті межелі орынға жету мақсатында бір Тарап мемлекетінің азаматтары үшін екінші Тарап мемлекетінің аумағына келу мүмкіндігін білдіреді.</w:t>
      </w:r>
      <w:r>
        <w:br/>
      </w:r>
      <w:r>
        <w:rPr>
          <w:rFonts w:ascii="Times New Roman"/>
          <w:b w:val="false"/>
          <w:i w:val="false"/>
          <w:color w:val="000000"/>
          <w:sz w:val="28"/>
        </w:rPr>
        <w:t>
      4. Іскерлік сапар коммерциялық мүмкіндіктерді зерттеуге, отырыстарға қатысуға, келісімшарттарға қол қоюға, басқарушылық және әкімшілік іс-шараларды өткізуге жіберілген бір Тарап мемлекеті азаматтарының екінші Тарап мемлекетінің аумағында ақылы қызмет атқармайтын сапарларын білдіреді.</w:t>
      </w:r>
      <w:r>
        <w:br/>
      </w:r>
      <w:r>
        <w:rPr>
          <w:rFonts w:ascii="Times New Roman"/>
          <w:b w:val="false"/>
          <w:i w:val="false"/>
          <w:color w:val="000000"/>
          <w:sz w:val="28"/>
        </w:rPr>
        <w:t>
      5. Жоғарыда көрсетілген ережелерге сәйкес саяхаттап жүрген екі мемлекеттің азаматтары болу елінде ақы төленетін қызметті жүзеге асыра алмайды және ақы төленетін кәсіпті атқара алмайды.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қалуға, ақылы қызметті жүзеге асыруға, жұмысқа орналасуға, зерттеулермен, тағылымдамадан өтумен, оқумен және әлеуметтік жұмыстармен айналысуға, сондай-ақ техникалық көмек, миссионерлік, діни немесе көркем қызметті орындауға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аталғандардан басқа қызметтің өзге де түрлерін жүзеге асыруға ниет білдірген жағдайда, екінші Тарап мемлекетінің ұлттық заңнамасына сәйкес тиісті виза ресімдеу үшін жүгінуге тиіс.</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азаматтар халықаралық қатынастар үшін ашық шекараны кесіп өтудің барлық орындары арқылы екінші Тарап мемлекетінің аумағына келе алады, транзитпен өте алады және кете алады.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Келісімде көзделген визалық талаптардан босатылу бір Тарап мемлекетінің азаматтарын екінші Тарап мемлекетінің аумағында қысқа мерзімді болу кезінде сол Тарап мемлекетінің заңнамасын сақтау міндетінен босатпайды.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Тараптардың әрқайсысы бір Тарап мемлекетінің аумағында болуы қолайсыз деп танылған екінші Тарап мемлекеті азаматының келуінен бас тарту, болу мерзімін қысқарту немесе тоқтату құқығын сақтайды.</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Тараптардың әрқайсысы ұлттық қауіпсіздікті, қоғамдық тәртіп пен тұрғындардың денсаулығын сақтауды қамтамасыз ету мақсатында осы Келісімнің қолданылуын толық немесе ішінара тоқтата алады. Осы Келісімді тоқтата тұру және қайта бастау туралы шешім екінші Тарапқа дипломатиялық арналар арқылы кідіріссіз жолданады.</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кезеңінде жарамды паспорттарын жоғалтқан немесе бүлдірген жағдайда, аумақтан шығу мақсатында өз мемлекетінің болу мемлекеті аумағындағы дипломатиялық өкілдігі немесе консулдық мекемесі беретін тиісті жол жүру құжатын алуға тиіс.</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1. Тараптар осы Келісімге қол қойылған күннен бастап күнтізбелік 30 (отыз) күн ішінде дипломатиялық арналар арқылы өздерінің тиісті паспорттарының үлгілерімен алмасады.</w:t>
      </w:r>
      <w:r>
        <w:br/>
      </w:r>
      <w:r>
        <w:rPr>
          <w:rFonts w:ascii="Times New Roman"/>
          <w:b w:val="false"/>
          <w:i w:val="false"/>
          <w:color w:val="000000"/>
          <w:sz w:val="28"/>
        </w:rPr>
        <w:t>
      2. Паспорттар өзгерген жағдайда, мүдделі Тарап жаңа үлгілерді олар қолданысқа енгізілетін күнге дейін кемінде күнтізбелік 30 (отыз) күн бұрын оларды қолдану туралы ақпаратпен бірге дипломатиялық арналар арқылы екінші Тарапқа жолдайды.</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1. Тараптардың жазбаша келісуі бойынша осы Келісімге дипломатиялық арналар арқылы түзетулер енгізілуі мүмкін, олар осы Келісімнің </w:t>
      </w:r>
      <w:r>
        <w:rPr>
          <w:rFonts w:ascii="Times New Roman"/>
          <w:b w:val="false"/>
          <w:i w:val="false"/>
          <w:color w:val="000000"/>
          <w:sz w:val="28"/>
        </w:rPr>
        <w:t>11-бабы</w:t>
      </w:r>
      <w:r>
        <w:rPr>
          <w:rFonts w:ascii="Times New Roman"/>
          <w:b w:val="false"/>
          <w:i w:val="false"/>
          <w:color w:val="000000"/>
          <w:sz w:val="28"/>
        </w:rPr>
        <w:t xml:space="preserve"> 1-тармағында көзделген тәртіпте күшіне енеді.</w:t>
      </w:r>
      <w:r>
        <w:br/>
      </w:r>
      <w:r>
        <w:rPr>
          <w:rFonts w:ascii="Times New Roman"/>
          <w:b w:val="false"/>
          <w:i w:val="false"/>
          <w:color w:val="000000"/>
          <w:sz w:val="28"/>
        </w:rPr>
        <w:t>
      2. Осы Келісімді түсіндіру немесе қолдануға байланысты келіспеушіліктер Тараптар арасында дипломатиялық консультациялар немесе келіссөздер арқылы достық жолмен шешіледі.</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1. Осы Келісім Тараптардың өз мемлекетінің ұлттық заңнамасында оның күшіне енуі үшін белгіленген талаптарды орындағаны туралы дипломатиялық арналар арқылы соңғы жазбаша хабарлама алынған күннен бастап күнтізбелік 30 (отыз) күн өткен соң күшіне енеді.</w:t>
      </w:r>
      <w:r>
        <w:br/>
      </w:r>
      <w:r>
        <w:rPr>
          <w:rFonts w:ascii="Times New Roman"/>
          <w:b w:val="false"/>
          <w:i w:val="false"/>
          <w:color w:val="000000"/>
          <w:sz w:val="28"/>
        </w:rPr>
        <w:t>
      2. Осы Келісім белгіленбеген мерзімге жасалады және әрбір Тарап дипломатиялық арналар арқылы тиісті жазбаша хабарлама жолдай отырып, осы Келісімнің қолданысын кез келген уақытта тоқтата алады. Аталған хабарлама алынған күннен кейін күнтізбелік 30 (отыз) күн өткен соң осы Келісім өзінің қолданысын тоқтатады.</w:t>
      </w:r>
    </w:p>
    <w:p>
      <w:pPr>
        <w:spacing w:after="0"/>
        <w:ind w:left="0"/>
        <w:jc w:val="both"/>
      </w:pPr>
      <w:r>
        <w:rPr>
          <w:rFonts w:ascii="Times New Roman"/>
          <w:b w:val="false"/>
          <w:i w:val="false"/>
          <w:color w:val="000000"/>
          <w:sz w:val="28"/>
        </w:rPr>
        <w:t>      2014 жылғы _________________ ____________ қаласында әрқайсысы қазақ, испан,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Аргентина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