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12be7" w14:textId="d412b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аумағынан ағаш материалдарды әкетудің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2014 жылғы 29 мамырдағы № 578 қаулысы</w:t>
      </w:r>
    </w:p>
    <w:p>
      <w:pPr>
        <w:spacing w:after="0"/>
        <w:ind w:left="0"/>
        <w:jc w:val="both"/>
      </w:pPr>
      <w:bookmarkStart w:name="z1" w:id="0"/>
      <w:r>
        <w:rPr>
          <w:rFonts w:ascii="Times New Roman"/>
          <w:b w:val="false"/>
          <w:i w:val="false"/>
          <w:color w:val="000000"/>
          <w:sz w:val="28"/>
        </w:rPr>
        <w:t>
      «Сауда қызметін реттеу туралы» 2004 жылғы 12 сәуірдегі Қазақстан Республикасының Заңы </w:t>
      </w:r>
      <w:r>
        <w:rPr>
          <w:rFonts w:ascii="Times New Roman"/>
          <w:b w:val="false"/>
          <w:i w:val="false"/>
          <w:color w:val="000000"/>
          <w:sz w:val="28"/>
        </w:rPr>
        <w:t>18-бабына</w:t>
      </w:r>
      <w:r>
        <w:rPr>
          <w:rFonts w:ascii="Times New Roman"/>
          <w:b w:val="false"/>
          <w:i w:val="false"/>
          <w:color w:val="000000"/>
          <w:sz w:val="28"/>
        </w:rPr>
        <w:t xml:space="preserve"> сәйкес Ауғанстан Ислам Республикасын тұрақтандыру мен қалпына келтіру бойынша іс-қимылға жәрдемдесу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Ауғанстан Ислам Республикасына 2360 м</w:t>
      </w:r>
      <w:r>
        <w:rPr>
          <w:rFonts w:ascii="Times New Roman"/>
          <w:b w:val="false"/>
          <w:i w:val="false"/>
          <w:color w:val="000000"/>
          <w:vertAlign w:val="superscript"/>
        </w:rPr>
        <w:t>3</w:t>
      </w:r>
      <w:r>
        <w:rPr>
          <w:rFonts w:ascii="Times New Roman"/>
          <w:b w:val="false"/>
          <w:i w:val="false"/>
          <w:color w:val="000000"/>
          <w:sz w:val="28"/>
        </w:rPr>
        <w:t xml:space="preserve"> көлеміндегі ағаш материалдарды (КО СЭҚ ТН коды 4407 10) әкетуге алты ай мерзімге сандық шектеу белгіленсін.</w:t>
      </w:r>
      <w:r>
        <w:br/>
      </w:r>
      <w:r>
        <w:rPr>
          <w:rFonts w:ascii="Times New Roman"/>
          <w:b w:val="false"/>
          <w:i w:val="false"/>
          <w:color w:val="000000"/>
          <w:sz w:val="28"/>
        </w:rPr>
        <w:t>
</w:t>
      </w:r>
      <w:r>
        <w:rPr>
          <w:rFonts w:ascii="Times New Roman"/>
          <w:b w:val="false"/>
          <w:i w:val="false"/>
          <w:color w:val="000000"/>
          <w:sz w:val="28"/>
        </w:rPr>
        <w:t>
      2. Қазақстан Республикасы Экономика және бюджеттік жоспарлау министрлігі Қазақстан Республикасының заңнамасында белгіленген тәртіппен Қазақстан Республикасы Қоршаған орта және су ресурстары министрлігімен келісім бойынша 1-тармақта көрсетілген көлем шегінде лицензиялар беруді жүзеге асырсын.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Кедендік бақылау комитеті Қазақстан Республикасының заңнамасында белгіленген тәртіппен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көлем шегінде ағаш материалдарын әкетуді бақылауды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Сыртқы істер министрлігі осы қаулы қолданысқа енгізілген күннен бастап күнтізбелік он төрт күн ішінде Қазақстан Республикасының Үкіметі қабылдайтын сыртқы сауда қызметін реттеу жөніндегі шаралар туралы Еуразиялық экономикалық қоғамдастықтың Интеграциялық комитетінің Хатшылығын хабардар етсін.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